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Методики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</w:t>
      </w:r>
    </w:p>
    <w:p>
      <w:r>
        <w:t xml:space="preserve">Постановление. Акимат Аксуского района. от 21.04.2023. № 181713. редакция от 11.08.2023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33 Закона Республики Казахстан "О государственной службе Республики Казахстан" и приказом Председателя Агентства Республики Казахстан по делам государственной службы и противодействию коррупции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№ 16299), акимат Аксуского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методику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Аксуского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Б. Тынышбаев |</w:t>
      </w:r>
    </w:p>
    <w:p>
      <w:r>
        <w:t xml:space="preserve">|---|---|</w:t>
      </w:r>
    </w:p>
    <w:p>
      <w:r>
        <w:t xml:space="preserve">|  | Утверждено постановлением акимата Аксуского района от "11" 08 2023 года №275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подпункт 12) пункта 2, второго абзаца пункта 5 и глава 6, приложения 9, 10 и 11 Методики действуют до 31.08.2023 решением Аксуского районного маслихата области Жетісу от 11.08.2023 № 275 (вводится в действие после его первого официального опубликования).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 и определяет порядок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Е-1, Е-2, (руководители структурных подразделений), Е-R-1;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служащего.</w:t>
      </w:r>
    </w:p>
    <w:p>
      <w:pPr>
        <w:pStyle w:val="Heading2"/>
      </w:pPr>
      <w:r>
        <w:t xml:space="preserve">Подпункт 12</w:t>
      </w:r>
    </w:p>
    <w:p>
      <w:r>
        <w:t xml:space="preserve">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p>
      <w:r>
        <w:t xml:space="preserve"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r>
        <w:t xml:space="preserve">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трех месяцев.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 проводится в течение пяти рабочих дней после выхода на работу, оценка по методу ранжирования и/или 360 проводится без его участия в установленные пунктом 5 сроки.</w:t>
      </w:r>
    </w:p>
    <w:p>
      <w:r>
        <w:t xml:space="preserve">При этом оценка служащих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главой 6 настоящей Методики.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p>
      <w:pPr>
        <w:pStyle w:val="Heading2"/>
      </w:pPr>
      <w:r>
        <w:t xml:space="preserve">Пункт 7</w:t>
      </w:r>
    </w:p>
    <w:p>
      <w:r>
        <w:t xml:space="preserve">7.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8</w:t>
      </w:r>
    </w:p>
    <w:p>
      <w:r>
        <w:t xml:space="preserve">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10</w:t>
      </w:r>
    </w:p>
    <w:p>
      <w:r>
        <w:t xml:space="preserve">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p>
      <w:r>
        <w:t xml:space="preserve"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11</w:t>
      </w:r>
    </w:p>
    <w:p>
      <w:r>
        <w:t xml:space="preserve">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p>
      <w:r>
        <w:t xml:space="preserve">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13</w:t>
      </w:r>
    </w:p>
    <w:p>
      <w:r>
        <w:t xml:space="preserve">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15</w:t>
      </w:r>
    </w:p>
    <w:p>
      <w:r>
        <w:t xml:space="preserve">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16</w:t>
      </w:r>
    </w:p>
    <w:p>
      <w:r>
        <w:t xml:space="preserve">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17</w:t>
      </w:r>
    </w:p>
    <w:p>
      <w:r>
        <w:t xml:space="preserve">17.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18</w:t>
      </w:r>
    </w:p>
    <w:p>
      <w:r>
        <w:t xml:space="preserve">18.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19</w:t>
      </w:r>
    </w:p>
    <w:p>
      <w:r>
        <w:t xml:space="preserve">19. Руководители службы управления персоналом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21</w:t>
      </w:r>
    </w:p>
    <w:p>
      <w:r>
        <w:t xml:space="preserve">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22</w:t>
      </w:r>
    </w:p>
    <w:p>
      <w:r>
        <w:t xml:space="preserve">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5.</w:t>
      </w:r>
    </w:p>
    <w:p>
      <w:r>
        <w:t xml:space="preserve">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5 настоящей Методики.</w:t>
      </w:r>
    </w:p>
    <w:p>
      <w:pPr>
        <w:pStyle w:val="Heading2"/>
      </w:pPr>
      <w:r>
        <w:t xml:space="preserve">Пункт 23</w:t>
      </w:r>
    </w:p>
    <w:p>
      <w:r>
        <w:t xml:space="preserve">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24</w:t>
      </w:r>
    </w:p>
    <w:p>
      <w:r>
        <w:t xml:space="preserve">24.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25</w:t>
      </w:r>
    </w:p>
    <w:p>
      <w:r>
        <w:t xml:space="preserve">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p>
      <w:pPr>
        <w:pStyle w:val="Heading2"/>
      </w:pPr>
      <w:r>
        <w:t xml:space="preserve">Пункт 26</w:t>
      </w:r>
    </w:p>
    <w:p>
      <w:r>
        <w:t xml:space="preserve">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27</w:t>
      </w:r>
    </w:p>
    <w:p>
      <w:r>
        <w:t xml:space="preserve">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</w:t>
      </w:r>
    </w:p>
    <w:p>
      <w:pPr>
        <w:pStyle w:val="Heading2"/>
      </w:pPr>
      <w:r>
        <w:t xml:space="preserve">Пункт 28</w:t>
      </w:r>
    </w:p>
    <w:p>
      <w:r>
        <w:t xml:space="preserve">28.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29</w:t>
      </w:r>
    </w:p>
    <w:p>
      <w:r>
        <w:t xml:space="preserve">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31</w:t>
      </w:r>
    </w:p>
    <w:p>
      <w:r>
        <w:t xml:space="preserve">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p>
      <w:r>
        <w:t xml:space="preserve"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p>
      <w:pPr>
        <w:pStyle w:val="Heading2"/>
      </w:pPr>
      <w:r>
        <w:t xml:space="preserve">Пункт 32</w:t>
      </w:r>
    </w:p>
    <w:p>
      <w:r>
        <w:t xml:space="preserve">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33</w:t>
      </w:r>
    </w:p>
    <w:p>
      <w:r>
        <w:t xml:space="preserve">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(государственного органа)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p>
      <w:pPr>
        <w:pStyle w:val="Heading2"/>
      </w:pPr>
      <w:r>
        <w:t xml:space="preserve">Пункт 34</w:t>
      </w:r>
    </w:p>
    <w:p>
      <w:r>
        <w:t xml:space="preserve">34.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35</w:t>
      </w:r>
    </w:p>
    <w:p>
      <w:r>
        <w:t xml:space="preserve">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36</w:t>
      </w:r>
    </w:p>
    <w:p>
      <w:r>
        <w:t xml:space="preserve">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37</w:t>
      </w:r>
    </w:p>
    <w:p>
      <w:r>
        <w:t xml:space="preserve">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13 настоящей Методики.</w:t>
      </w:r>
    </w:p>
    <w:p>
      <w:pPr>
        <w:pStyle w:val="Heading2"/>
      </w:pPr>
      <w:r>
        <w:t xml:space="preserve">Пункт 38</w:t>
      </w:r>
    </w:p>
    <w:p>
      <w:r>
        <w:t xml:space="preserve">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39</w:t>
      </w:r>
    </w:p>
    <w:p>
      <w:r>
        <w:t xml:space="preserve">39. Калибровочная сессия проводится в течение десяти рабочих дней со дня обращения служащего в порядке, предусмотренном в пункте 13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Служба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41</w:t>
      </w:r>
    </w:p>
    <w:p>
      <w:r>
        <w:t xml:space="preserve">41.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42</w:t>
      </w:r>
    </w:p>
    <w:p>
      <w:r>
        <w:t xml:space="preserve">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pPr>
        <w:pStyle w:val="Heading2"/>
      </w:pPr>
      <w:r>
        <w:t xml:space="preserve">Глава 6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p>
      <w:pPr>
        <w:pStyle w:val="Heading2"/>
      </w:pPr>
      <w:r>
        <w:t xml:space="preserve">Пункт 43</w:t>
      </w:r>
    </w:p>
    <w:p>
      <w:r>
        <w:t xml:space="preserve">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приложению 9 к настоящей Методике.</w:t>
      </w:r>
    </w:p>
    <w:p>
      <w:pPr>
        <w:pStyle w:val="Heading2"/>
      </w:pPr>
      <w:r>
        <w:t xml:space="preserve">Пункт 44</w:t>
      </w:r>
    </w:p>
    <w:p>
      <w:r>
        <w:t xml:space="preserve">44. Индивидуальный план работы, с соответствующими КЦИ, утверждается вышестоящим руководителем.</w:t>
      </w:r>
    </w:p>
    <w:p>
      <w:pPr>
        <w:pStyle w:val="Heading2"/>
      </w:pPr>
      <w:r>
        <w:t xml:space="preserve">Пункт 45</w:t>
      </w:r>
    </w:p>
    <w:p>
      <w:r>
        <w:t xml:space="preserve">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p>
      <w:pPr>
        <w:pStyle w:val="Heading2"/>
      </w:pPr>
      <w:r>
        <w:t xml:space="preserve">Пункт 46</w:t>
      </w:r>
    </w:p>
    <w:p>
      <w:r>
        <w:t xml:space="preserve">46. КЦИ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ориентированы на реализацию стратегических целей государственного органа, соглашения служащего корпуса "А".</w:t>
      </w:r>
    </w:p>
    <w:p>
      <w:pPr>
        <w:pStyle w:val="Heading2"/>
      </w:pPr>
      <w:r>
        <w:t xml:space="preserve">Пункт 47</w:t>
      </w:r>
    </w:p>
    <w:p>
      <w:r>
        <w:t xml:space="preserve">47. Количество КЦИ составляет 5.</w:t>
      </w:r>
    </w:p>
    <w:p>
      <w:pPr>
        <w:pStyle w:val="Heading2"/>
      </w:pPr>
      <w:r>
        <w:t xml:space="preserve">Параграф 1 Порядок оценки достижения КЦИ</w:t>
      </w:r>
    </w:p>
    <w:p>
      <w:pPr>
        <w:pStyle w:val="Heading2"/>
      </w:pPr>
      <w:r>
        <w:t xml:space="preserve">Пункт 48</w:t>
      </w:r>
    </w:p>
    <w:p>
      <w:r>
        <w:t xml:space="preserve">48. Для проведения оценки непосредственный руководитель служащего корпуса "Б" заполняет лист оценки по КЦИ по форме, согласно приложению 10 к настоящей Методике, и подписывает его.</w:t>
      </w:r>
    </w:p>
    <w:p>
      <w:pPr>
        <w:pStyle w:val="Heading2"/>
      </w:pPr>
      <w:r>
        <w:t xml:space="preserve">Пункт 49</w:t>
      </w:r>
    </w:p>
    <w:p>
      <w:r>
        <w:t xml:space="preserve">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p>
      <w:r>
        <w:t xml:space="preserve">при достижении всех КЦИ ставится оценка "Выполняет функциональные обязанности эффективно".</w:t>
      </w:r>
    </w:p>
    <w:p>
      <w:r>
        <w:t xml:space="preserve">при достижении 4 из 5 КЦИ ставится оценка "Выполняет функциональные обязанности надлежащим образом".</w:t>
      </w:r>
    </w:p>
    <w:p>
      <w:r>
        <w:t xml:space="preserve">при достижении 3 из 5 КЦИ ставится оценка "Выполняет функциональные обязанности удовлетворительно".</w:t>
      </w:r>
    </w:p>
    <w:p>
      <w:r>
        <w:t xml:space="preserve">при достижении менее 3 из 5 КЦИ ставится оценка "Выполняет функциональные обязанности не удовлетворительно".</w:t>
      </w:r>
    </w:p>
    <w:p>
      <w:r>
        <w:t xml:space="preserve">Достижение КЦИ предусматривает полное исполнение предусмотренных индивидуальным планом показателей.</w:t>
      </w:r>
    </w:p>
    <w:p>
      <w:pPr>
        <w:pStyle w:val="Heading2"/>
      </w:pPr>
      <w:r>
        <w:t xml:space="preserve">Пункт 50</w:t>
      </w:r>
    </w:p>
    <w:p>
      <w:r>
        <w:t xml:space="preserve">50. После заполнения оценочного листа непосредственным руководителем, он вносится на рассмотрение вышестоящему руководителю.</w:t>
      </w:r>
    </w:p>
    <w:p>
      <w:pPr>
        <w:pStyle w:val="Heading2"/>
      </w:pPr>
      <w:r>
        <w:t xml:space="preserve">Пункт 51</w:t>
      </w:r>
    </w:p>
    <w:p>
      <w:r>
        <w:t xml:space="preserve">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p>
      <w:pPr>
        <w:pStyle w:val="Heading2"/>
      </w:pPr>
      <w:r>
        <w:t xml:space="preserve">Пункт 52</w:t>
      </w:r>
    </w:p>
    <w:p>
      <w:r>
        <w:t xml:space="preserve">52. По итогам рассмотрения оценочного листа служащего корпуса "Б" вышестоящим руководителем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согласиться с оценкой;</w:t>
      </w:r>
    </w:p>
    <w:p>
      <w:pPr>
        <w:pStyle w:val="Heading2"/>
      </w:pPr>
      <w:r>
        <w:t xml:space="preserve">Подпункт 2</w:t>
      </w:r>
    </w:p>
    <w:p>
      <w:r>
        <w:t xml:space="preserve">2) направить на доработку.</w:t>
      </w:r>
    </w:p>
    <w:p>
      <w:pPr>
        <w:pStyle w:val="Heading2"/>
      </w:pPr>
      <w:r>
        <w:t xml:space="preserve">Пункт 53</w:t>
      </w:r>
    </w:p>
    <w:p>
      <w:r>
        <w:t xml:space="preserve">53. Оценочный лист направляется на доработку в случае недостаточности либо недостоверности подтверждающих достижения КЦИ фактов.</w:t>
      </w:r>
    </w:p>
    <w:p>
      <w:pPr>
        <w:pStyle w:val="Heading2"/>
      </w:pPr>
      <w:r>
        <w:t xml:space="preserve">Пункт 54</w:t>
      </w:r>
    </w:p>
    <w:p>
      <w:r>
        <w:t xml:space="preserve">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p>
      <w:pPr>
        <w:pStyle w:val="Heading2"/>
      </w:pPr>
      <w:r>
        <w:t xml:space="preserve">Пункт 55</w:t>
      </w:r>
    </w:p>
    <w:p>
      <w:r>
        <w:t xml:space="preserve">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p>
      <w:pPr>
        <w:pStyle w:val="Heading2"/>
      </w:pPr>
      <w:r>
        <w:t xml:space="preserve">Параграф 2 Рассмотрение результатов оценки Комиссией и обжалование результатов оценки</w:t>
      </w:r>
    </w:p>
    <w:p>
      <w:pPr>
        <w:pStyle w:val="Heading2"/>
      </w:pPr>
      <w:r>
        <w:t xml:space="preserve">Пункт 56</w:t>
      </w:r>
    </w:p>
    <w:p>
      <w:r>
        <w:t xml:space="preserve">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p>
      <w:pPr>
        <w:pStyle w:val="Heading2"/>
      </w:pPr>
      <w:r>
        <w:t xml:space="preserve">Пункт 57</w:t>
      </w:r>
    </w:p>
    <w:p>
      <w:r>
        <w:t xml:space="preserve">57. Заседание Комиссии считается правомочным, если на нем присутствовали не менее двух третей ее состава.</w:t>
      </w:r>
    </w:p>
    <w:p>
      <w:pPr>
        <w:pStyle w:val="Heading2"/>
      </w:pPr>
      <w:r>
        <w:t xml:space="preserve">Пункт 58</w:t>
      </w:r>
    </w:p>
    <w:p>
      <w:r>
        <w:t xml:space="preserve">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p>
      <w:pPr>
        <w:pStyle w:val="Heading2"/>
      </w:pPr>
      <w:r>
        <w:t xml:space="preserve">Пункт 59</w:t>
      </w:r>
    </w:p>
    <w:p>
      <w:r>
        <w:t xml:space="preserve">59. Решение Комиссии принимается открытым голосованием.</w:t>
      </w:r>
    </w:p>
    <w:p>
      <w:pPr>
        <w:pStyle w:val="Heading2"/>
      </w:pPr>
      <w:r>
        <w:t xml:space="preserve">Пункт 60</w:t>
      </w:r>
    </w:p>
    <w:p>
      <w:r>
        <w:t xml:space="preserve">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p>
      <w:pPr>
        <w:pStyle w:val="Heading2"/>
      </w:pPr>
      <w:r>
        <w:t xml:space="preserve">Пункт 61</w:t>
      </w:r>
    </w:p>
    <w:p>
      <w:r>
        <w:t xml:space="preserve">61. Секретарем Комиссии является сотрудник службы управления персоналом. Секретарь Комиссии не принимает участие в голосовании.</w:t>
      </w:r>
    </w:p>
    <w:p>
      <w:pPr>
        <w:pStyle w:val="Heading2"/>
      </w:pPr>
      <w:r>
        <w:t xml:space="preserve">Пункт 62</w:t>
      </w:r>
    </w:p>
    <w:p>
      <w:r>
        <w:t xml:space="preserve">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p>
      <w:pPr>
        <w:pStyle w:val="Heading2"/>
      </w:pPr>
      <w:r>
        <w:t xml:space="preserve">Пункт 63</w:t>
      </w:r>
    </w:p>
    <w:p>
      <w:r>
        <w:t xml:space="preserve">63. Служба управления персоналом предоставляет на заседание Комиссии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заполненные оценочные листы;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протокола заседания Комиссии по форме, согласно приложению 11 к настоящей Методике (далее – протокол).</w:t>
      </w:r>
    </w:p>
    <w:p>
      <w:pPr>
        <w:pStyle w:val="Heading2"/>
      </w:pPr>
      <w:r>
        <w:t xml:space="preserve">Пункт 64</w:t>
      </w:r>
    </w:p>
    <w:p>
      <w:r>
        <w:t xml:space="preserve">64. Комиссия рассматривает результаты оценки и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утвердить результаты оценки;</w:t>
      </w:r>
    </w:p>
    <w:p>
      <w:pPr>
        <w:pStyle w:val="Heading2"/>
      </w:pPr>
      <w:r>
        <w:t xml:space="preserve">Подпункт 2</w:t>
      </w:r>
    </w:p>
    <w:p>
      <w:r>
        <w:t xml:space="preserve">2) пересмотреть результаты оценки.</w:t>
      </w:r>
    </w:p>
    <w:p>
      <w:pPr>
        <w:pStyle w:val="Heading2"/>
      </w:pPr>
      <w:r>
        <w:t xml:space="preserve">Пункт 65</w:t>
      </w:r>
    </w:p>
    <w:p>
      <w:r>
        <w:t xml:space="preserve">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p>
      <w:pPr>
        <w:pStyle w:val="Heading2"/>
      </w:pPr>
      <w:r>
        <w:t xml:space="preserve">Пункт 66</w:t>
      </w:r>
    </w:p>
    <w:p>
      <w:r>
        <w:t xml:space="preserve">66. Результаты оценки утверждаются уполномоченным лицом и фиксируются в протоколе.</w:t>
      </w:r>
    </w:p>
    <w:p>
      <w:pPr>
        <w:pStyle w:val="Heading2"/>
      </w:pPr>
      <w:r>
        <w:t xml:space="preserve">Пункт 67</w:t>
      </w:r>
    </w:p>
    <w:p>
      <w:r>
        <w:t xml:space="preserve">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p>
      <w:pPr>
        <w:pStyle w:val="Heading2"/>
      </w:pPr>
      <w:r>
        <w:t xml:space="preserve">Пункт 68</w:t>
      </w:r>
    </w:p>
    <w:p>
      <w:r>
        <w:t xml:space="preserve">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69</w:t>
      </w:r>
    </w:p>
    <w:p>
      <w:r>
        <w:t xml:space="preserve">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рекомендует государственному органу отменить решение Комиссии и пересмотреть результаты оценки служащего корпуса "Б";</w:t>
      </w:r>
    </w:p>
    <w:p>
      <w:pPr>
        <w:pStyle w:val="Heading2"/>
      </w:pPr>
      <w:r>
        <w:t xml:space="preserve">Подпункт 2</w:t>
      </w:r>
    </w:p>
    <w:p>
      <w:r>
        <w:t xml:space="preserve">2) оставить без пересмотра результаты оценки служащего корпуса "Б".</w:t>
      </w:r>
    </w:p>
    <w:p>
      <w:pPr>
        <w:pStyle w:val="Heading2"/>
      </w:pPr>
      <w:r>
        <w:t xml:space="preserve">Пункт 70</w:t>
      </w:r>
    </w:p>
    <w:p>
      <w:r>
        <w:t xml:space="preserve">70. Служащим корпуса "Б" допускается обжалование результатов оценки в судебном порядке.</w:t>
      </w:r>
    </w:p>
    <w:p>
      <w:r>
        <w:t xml:space="preserve">|  | Приложение 1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"УТВЕРЖДАЮ" |</w:t>
      </w:r>
    </w:p>
    <w:p>
      <w:r>
        <w:t xml:space="preserve">|  | Вышестоящий руководитель |</w:t>
      </w:r>
    </w:p>
    <w:p>
      <w:r>
        <w:t xml:space="preserve">|  | ___________________________ (фамилия, инициалы) |</w:t>
      </w:r>
    </w:p>
    <w:p>
      <w:r>
        <w:t xml:space="preserve">|  | дата _______________________ |</w:t>
      </w:r>
    </w:p>
    <w:p>
      <w:r>
        <w:t xml:space="preserve">|  | подпись ____________________ |</w:t>
      </w:r>
    </w:p>
    <w:p>
      <w:pPr>
        <w:pStyle w:val="Heading2"/>
      </w:pPr>
      <w:r>
        <w:t xml:space="preserve">Глава Индивидуальный план работы руководителя структурного подразделения (государственного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_________________________________________________год</w:t>
      </w:r>
    </w:p>
    <w:p>
      <w:pPr>
        <w:pStyle w:val="Heading2"/>
      </w:pPr>
      <w:r>
        <w:t xml:space="preserve">Текст</w:t>
      </w:r>
    </w:p>
    <w:p>
      <w:r>
        <w:t xml:space="preserve">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служащего:________________</w:t>
      </w:r>
    </w:p>
    <w:p>
      <w:r>
        <w:t xml:space="preserve">| №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 достижения | Конечный результат* |  |  |</w:t>
      </w:r>
    </w:p>
    <w:p>
      <w:r>
        <w:t xml:space="preserve">|---|---|---|---|---|---|---|---|---|</w:t>
      </w:r>
    </w:p>
    <w:p>
      <w:r>
        <w:t xml:space="preserve">| 1 квартал | 2 квартал | 3 квартал | 4 квартал | 1 квартал | 2 квартал | 3 квартал | 4 квартал |  |</w:t>
      </w:r>
    </w:p>
    <w:p>
      <w:pPr>
        <w:pStyle w:val="Heading2"/>
      </w:pPr>
      <w:r>
        <w:t xml:space="preserve">Текст</w:t>
      </w:r>
    </w:p>
    <w:p>
      <w:r>
        <w:t xml:space="preserve">Примечание: ожидаемое положительное изменение от достижения ключевого целевого индикатора.</w:t>
      </w:r>
    </w:p>
    <w:p>
      <w:r>
        <w:t xml:space="preserve">|  | Приложение 2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измерения | Плановое значение | Фактическое значение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Реализация КЦИ в процентах | Оценка |  |  | 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Итоговая оценка: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сумма оценок по КЦИ деленная на количество КЦИ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итоговой оценки</w:t>
      </w:r>
    </w:p>
    <w:p>
      <w:r>
        <w:t xml:space="preserve">| Оцениваемое лицо _________________________________ (фамилия, инициалы) дата______________________________ подпись___________________________ | Оценивающее лицо ____________________________________ (фамилия, инициалы) дата ________________________________ подпись_____________________________ |</w:t>
      </w:r>
    </w:p>
    <w:p>
      <w:r>
        <w:t xml:space="preserve">|---|---|</w:t>
      </w:r>
    </w:p>
    <w:p>
      <w:r>
        <w:t xml:space="preserve">|  | Приложение 3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pPr>
        <w:pStyle w:val="Heading2"/>
      </w:pPr>
      <w:r>
        <w:t xml:space="preserve">Глава Таблица определения допустимой оценки в зависимости от процента реализации ключевого целевого индикатора</w:t>
      </w:r>
    </w:p>
    <w:p>
      <w:r>
        <w:t xml:space="preserve">| Реализация ключевого целевого индикатора в процентах и параметров ранжирования | Диапазон допустимой оценки* |</w:t>
      </w:r>
    </w:p>
    <w:p>
      <w:r>
        <w:t xml:space="preserve">|---|---|</w:t>
      </w:r>
    </w:p>
    <w:p>
      <w:r>
        <w:t xml:space="preserve">| 100 и выше | 5 |</w:t>
      </w:r>
    </w:p>
    <w:p>
      <w:r>
        <w:t xml:space="preserve">| 95-99,99 | 4,75-4,99 |</w:t>
      </w:r>
    </w:p>
    <w:p>
      <w:r>
        <w:t xml:space="preserve">| 90-94,99 | 4,5-4,74 |</w:t>
      </w:r>
    </w:p>
    <w:p>
      <w:r>
        <w:t xml:space="preserve">| 85-89,99 | 4,25-4,49 |</w:t>
      </w:r>
    </w:p>
    <w:p>
      <w:r>
        <w:t xml:space="preserve">| 80-84,99 | 4-4,24 |</w:t>
      </w:r>
    </w:p>
    <w:p>
      <w:r>
        <w:t xml:space="preserve">| 75-79,99 | 3,75-3,99 |</w:t>
      </w:r>
    </w:p>
    <w:p>
      <w:r>
        <w:t xml:space="preserve">| 70-74,99 | 3,5-3,74 |</w:t>
      </w:r>
    </w:p>
    <w:p>
      <w:r>
        <w:t xml:space="preserve">| 65-69,99 | 3,25-3,49 |</w:t>
      </w:r>
    </w:p>
    <w:p>
      <w:r>
        <w:t xml:space="preserve">| 60-64,99 | 3-3,24 |</w:t>
      </w:r>
    </w:p>
    <w:p>
      <w:r>
        <w:t xml:space="preserve">| 55-59,99 | 2,75-2,99 |</w:t>
      </w:r>
    </w:p>
    <w:p>
      <w:r>
        <w:t xml:space="preserve">| 50-54,99 | 2,5-2,74 |</w:t>
      </w:r>
    </w:p>
    <w:p>
      <w:r>
        <w:t xml:space="preserve">| 45-49,99 | 2,25-2,49 |</w:t>
      </w:r>
    </w:p>
    <w:p>
      <w:r>
        <w:t xml:space="preserve">| 40-44,49 | 2-2,24 |</w:t>
      </w:r>
    </w:p>
    <w:p>
      <w:r>
        <w:t xml:space="preserve">| 35-39,99 | 1,75-1,99 |</w:t>
      </w:r>
    </w:p>
    <w:p>
      <w:r>
        <w:t xml:space="preserve">| 30-34,99 | 1,5-1,74 |</w:t>
      </w:r>
    </w:p>
    <w:p>
      <w:r>
        <w:t xml:space="preserve">| 25-29,99 | 1,25-1,49 |</w:t>
      </w:r>
    </w:p>
    <w:p>
      <w:r>
        <w:t xml:space="preserve">| 20-24,99 | 1-1,24 |</w:t>
      </w:r>
    </w:p>
    <w:p>
      <w:r>
        <w:t xml:space="preserve">| 15-19,99 | 0,75-0,99 |</w:t>
      </w:r>
    </w:p>
    <w:p>
      <w:r>
        <w:t xml:space="preserve">| 10-14,99 | 0,5-0,74 |</w:t>
      </w:r>
    </w:p>
    <w:p>
      <w:r>
        <w:t xml:space="preserve">| 5-9,99 | 0,25-0,49 |</w:t>
      </w:r>
    </w:p>
    <w:p>
      <w:r>
        <w:t xml:space="preserve">| 0-4,99 | 0-0,24 |</w:t>
      </w:r>
    </w:p>
    <w:p>
      <w:pPr>
        <w:pStyle w:val="Heading2"/>
      </w:pPr>
      <w:r>
        <w:t xml:space="preserve">Текст</w:t>
      </w:r>
    </w:p>
    <w:p>
      <w:r>
        <w:t xml:space="preserve">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p>
      <w:r>
        <w:t xml:space="preserve">|  | Приложение 4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по методу ранжирования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оценивающего служащего 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(руководителя структурного подразделения/государственного органа) 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Параметры | Критерии | Оценка (от 1 до 5 баллов) | Комментарий |</w:t>
      </w:r>
    </w:p>
    <w:p>
      <w:r>
        <w:t xml:space="preserve">|---|---|---|---|</w:t>
      </w:r>
    </w:p>
    <w:p>
      <w:r>
        <w:t xml:space="preserve">| 1. Качество выполнения функциональных обязанностей* | Отсутствие обоснованных замечаний, возвратов, жалоб |  |  |</w:t>
      </w:r>
    </w:p>
    <w:p>
      <w:r>
        <w:t xml:space="preserve">| 2. Соблюдение сроков выполнения задач | Отсутствие нарушения сроков исполнения документов, поручений, задач |  |  |</w:t>
      </w:r>
    </w:p>
    <w:p>
      <w:r>
        <w:t xml:space="preserve">| 3. Самостоятельность и инициативность. | 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 |  |  |</w:t>
      </w:r>
    </w:p>
    <w:p>
      <w:r>
        <w:t xml:space="preserve">| 4. Соблюдение трудовой дисциплины | Отсутствие опозданий, преждевременного выхода с работы без уважительной причины, отсутствие дисциплинарных взысканий и нарушений служебной этики |  |  |</w:t>
      </w:r>
    </w:p>
    <w:p>
      <w:r>
        <w:t xml:space="preserve">| Средняя итоговая оценка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средней итоговой оценки</w:t>
      </w:r>
    </w:p>
    <w:p>
      <w:pPr>
        <w:pStyle w:val="Heading2"/>
      </w:pPr>
      <w:r>
        <w:t xml:space="preserve">Текст</w:t>
      </w:r>
    </w:p>
    <w:p>
      <w:r>
        <w:t xml:space="preserve">Обоснование к выставленной оценке ________________________________________________</w:t>
      </w:r>
    </w:p>
    <w:p>
      <w:r>
        <w:t xml:space="preserve">|  | Приложение 5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руководителей структурных подразделений методом 360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Управление деятельностью | Ставит конкретные задачи и дает поручения в соответствии со стратегическими целями |  |</w:t>
      </w:r>
    </w:p>
    <w:p>
      <w:r>
        <w:t xml:space="preserve">| Создает условия и ориентирует коллектив на качественное и своевременное выполнение подразделением поставленных задач |  |  |  |</w:t>
      </w:r>
    </w:p>
    <w:p>
      <w:r>
        <w:t xml:space="preserve">| Эффективно организует работу подразделения, расставляя приоритеты |  |  |  |</w:t>
      </w:r>
    </w:p>
    <w:p>
      <w:r>
        <w:t xml:space="preserve">| Средняя оценка по управлению деятельностью |  |  |  |</w:t>
      </w:r>
    </w:p>
    <w:p>
      <w:r>
        <w:t xml:space="preserve">| 2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3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4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5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6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7 | Управление командой | Никогда не бывает пристрастным к людям, всегда умеет избегать личных симпатий и антипатий |  |</w:t>
      </w:r>
    </w:p>
    <w:p>
      <w:r>
        <w:t xml:space="preserve">| Умеет определять и учитывать индивидуальность подчиненного при взаимодействии и мотивации |  |  |  |</w:t>
      </w:r>
    </w:p>
    <w:p>
      <w:r>
        <w:t xml:space="preserve">| Умеет вдохновлять и мотивировать команду |  |  |  |</w:t>
      </w:r>
    </w:p>
    <w:p>
      <w:r>
        <w:t xml:space="preserve">| Средняя оценка по управлению командой |  |  |  |</w:t>
      </w:r>
    </w:p>
    <w:p>
      <w:r>
        <w:t xml:space="preserve">| 8 | Лидерские качества | Демонстрирует энтузиазм и талант, веру в свои собственные убеждения |  |</w:t>
      </w:r>
    </w:p>
    <w:p>
      <w:r>
        <w:t xml:space="preserve">| Харизматичен, использует силу своей личности для того, чтобы мотивировать подчиненных |  |  |  |</w:t>
      </w:r>
    </w:p>
    <w:p>
      <w:r>
        <w:t xml:space="preserve">| Настроен мотивировать персонал, грамотно выбирает соотношение поощрения и порицания |  |  |  |</w:t>
      </w:r>
    </w:p>
    <w:p>
      <w:r>
        <w:t xml:space="preserve">| Средняя оценка по лидерским качествам |  |  |  |</w:t>
      </w:r>
    </w:p>
    <w:p>
      <w:r>
        <w:t xml:space="preserve">| 9 | Сотрудничество | Ориентирует работников на выстраивание эффективного взаимодействия с государственными органами и организациями в пределах компетенции |  |</w:t>
      </w:r>
    </w:p>
    <w:p>
      <w:r>
        <w:t xml:space="preserve">| Использует потенциал каждого работника для достижения поставленных задач |  |  |  |</w:t>
      </w:r>
    </w:p>
    <w:p>
      <w:r>
        <w:t xml:space="preserve">| Совместно со структурными подразделениями государственного органа реализует планы и достигает общих результатов |  |  |  |</w:t>
      </w:r>
    </w:p>
    <w:p>
      <w:r>
        <w:t xml:space="preserve">| Cредняя оценка по сотрудничеству |  |  |  |</w:t>
      </w:r>
    </w:p>
    <w:p>
      <w:r>
        <w:t xml:space="preserve">| 10 | Оперативность | Своевременно доводит до коллектива новые приоритеты |  |</w:t>
      </w:r>
    </w:p>
    <w:p>
      <w:r>
        <w:t xml:space="preserve">| Разрабатывает эффективные меры для своевременного реагирования на изменения |  |  |  |</w:t>
      </w:r>
    </w:p>
    <w:p>
      <w:r>
        <w:t xml:space="preserve">| Эффективно управляет подразделением и достигает результата при внутренних и внешних изменениях |  |  |  |</w:t>
      </w:r>
    </w:p>
    <w:p>
      <w:r>
        <w:t xml:space="preserve">| Средняя оценка по оперативности |  |  |  |</w:t>
      </w:r>
    </w:p>
    <w:p>
      <w:r>
        <w:t xml:space="preserve">| 11 | Саморазвитие | Выявляет и вносит предложения по продвижению перспективных работников |  |</w:t>
      </w:r>
    </w:p>
    <w:p>
      <w:r>
        <w:t xml:space="preserve">| Принимает системные меры по развитию работников |  |  |  |</w:t>
      </w:r>
    </w:p>
    <w:p>
      <w:r>
        <w:t xml:space="preserve">| Демонстрирует на личном примере стремление к саморазвитию |  |  |  |</w:t>
      </w:r>
    </w:p>
    <w:p>
      <w:r>
        <w:t xml:space="preserve">| Средняя оценка по саморазвитию |  |  |  |</w:t>
      </w:r>
    </w:p>
    <w:p>
      <w:r>
        <w:t xml:space="preserve">| 12 | Инициативность | Рассматривает и разрабатывает предложения по внедрению инновационных подходов и решений, направленных на повышение эффективности деятельности |  |</w:t>
      </w:r>
    </w:p>
    <w:p>
      <w:r>
        <w:t xml:space="preserve">| Анализирует и вносит предложения по внедрению инновационных подходов и решений, направленных на повышение эффективности деятельности |  |  |  |</w:t>
      </w:r>
    </w:p>
    <w:p>
      <w:r>
        <w:t xml:space="preserve">| Инициирует проекты для совершенствования деятельности государственного органа |  |  |  |</w:t>
      </w:r>
    </w:p>
    <w:p>
      <w:r>
        <w:t xml:space="preserve">| Средняя оценка по инициативности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6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служащих корпуса "Б"методом 360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2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3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4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5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6 | Сотрудничество | Вносит вклад в работу коллектива и при необходимости обращается за разъяснениями к более опытным коллегам |  |</w:t>
      </w:r>
    </w:p>
    <w:p>
      <w:r>
        <w:t xml:space="preserve">| Развивает взаимодействие с коллегами и представителями государственных органов и организаций |  |  |  |</w:t>
      </w:r>
    </w:p>
    <w:p>
      <w:r>
        <w:t xml:space="preserve">| Обменивается мнениями и с учетом обсуждения выполняет задачи |  |  |  |</w:t>
      </w:r>
    </w:p>
    <w:p>
      <w:r>
        <w:t xml:space="preserve">| Средняя оценка по сотрудничеству |  |  |  |</w:t>
      </w:r>
    </w:p>
    <w:p>
      <w:r>
        <w:t xml:space="preserve">| 7 | Оперативность | Вносит предложения по улучшению работы |  |</w:t>
      </w:r>
    </w:p>
    <w:p>
      <w:r>
        <w:t xml:space="preserve">| Изучает новые подходы и способы их внедрения |  |  |  |</w:t>
      </w:r>
    </w:p>
    <w:p>
      <w:r>
        <w:t xml:space="preserve">| Быстро адаптируется в меняющихся условиях |  |  |  |</w:t>
      </w:r>
    </w:p>
    <w:p>
      <w:r>
        <w:t xml:space="preserve">| Средняя оценка по оперативности |  |  |  |</w:t>
      </w:r>
    </w:p>
    <w:p>
      <w:r>
        <w:t xml:space="preserve">| 8 | Саморазвитие | Проявляет интерес к новым знаниям и технологиям |  |</w:t>
      </w:r>
    </w:p>
    <w:p>
      <w:r>
        <w:t xml:space="preserve">| Стремится к саморазвитию, ищет новую информацию и способы ее применения |  |  |  |</w:t>
      </w:r>
    </w:p>
    <w:p>
      <w:r>
        <w:t xml:space="preserve">| Применяет на практике новые навыки, позволяющие повысить его эффективности |  |  |  |</w:t>
      </w:r>
    </w:p>
    <w:p>
      <w:r>
        <w:t xml:space="preserve">| Средняя оценка по саморазвитию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7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 (для руководителей структурных подразделений)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</w:t>
      </w:r>
    </w:p>
    <w:p>
      <w:r>
        <w:t xml:space="preserve">| № | Компетенция | Средняя итоговая оценка по компетенциям | Паутинка |</w:t>
      </w:r>
    </w:p>
    <w:p>
      <w:r>
        <w:t xml:space="preserve">|---|---|---|---|</w:t>
      </w:r>
    </w:p>
    <w:p>
      <w:r>
        <w:t xml:space="preserve">| 1 | Управление деятельностью |  |  |</w:t>
      </w:r>
    </w:p>
    <w:p>
      <w:r>
        <w:t xml:space="preserve">| 2 | Выстраивание Эффективных коммуникаций |  |  |</w:t>
      </w:r>
    </w:p>
    <w:p>
      <w:r>
        <w:t xml:space="preserve">| 3 | Следование этическим нормам и принципам |  |  |</w:t>
      </w:r>
    </w:p>
    <w:p>
      <w:r>
        <w:t xml:space="preserve">| 4 | Управление изменениями |  |  |</w:t>
      </w:r>
    </w:p>
    <w:p>
      <w:r>
        <w:t xml:space="preserve">| 5 | Ориентация на результат |  |  |</w:t>
      </w:r>
    </w:p>
    <w:p>
      <w:r>
        <w:t xml:space="preserve">| 6 | Самостоятельность и навыки принятия решений |  |  |</w:t>
      </w:r>
    </w:p>
    <w:p>
      <w:r>
        <w:t xml:space="preserve">| 7 | Управление командой |  |  |</w:t>
      </w:r>
    </w:p>
    <w:p>
      <w:r>
        <w:t xml:space="preserve">| 8 | Лидерские качества |  |  |</w:t>
      </w:r>
    </w:p>
    <w:p>
      <w:r>
        <w:t xml:space="preserve">| 9 | Сотрудничества |  |  |</w:t>
      </w:r>
    </w:p>
    <w:p>
      <w:r>
        <w:t xml:space="preserve">| 10 | Оперативность |  |  |</w:t>
      </w:r>
    </w:p>
    <w:p>
      <w:r>
        <w:t xml:space="preserve">| 11 | Саморазвитие |  |  |</w:t>
      </w:r>
    </w:p>
    <w:p>
      <w:r>
        <w:t xml:space="preserve">| 12 | Инициативность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_______________________________</w:t>
      </w:r>
    </w:p>
    <w:p>
      <w:r>
        <w:t xml:space="preserve">|  | Приложение 8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</w:t>
      </w:r>
    </w:p>
    <w:p>
      <w:pPr>
        <w:pStyle w:val="Heading2"/>
      </w:pPr>
      <w:r>
        <w:t xml:space="preserve">Текст</w:t>
      </w:r>
    </w:p>
    <w:p>
      <w:r>
        <w:t xml:space="preserve">(для служащих корпуса "Б")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</w:t>
      </w:r>
    </w:p>
    <w:p>
      <w:r>
        <w:t xml:space="preserve">| №№ | Компетенция | Средняя итоговая оценка по каждой компетенции | Паутинка |</w:t>
      </w:r>
    </w:p>
    <w:p>
      <w:r>
        <w:t xml:space="preserve">|---|---|---|---|</w:t>
      </w:r>
    </w:p>
    <w:p>
      <w:r>
        <w:t xml:space="preserve">| 1 | Выстраивание эффективных коммуникаций |  |  |</w:t>
      </w:r>
    </w:p>
    <w:p>
      <w:r>
        <w:t xml:space="preserve">| 2 | Следование этическим нормам и принципам |  |  |</w:t>
      </w:r>
    </w:p>
    <w:p>
      <w:r>
        <w:t xml:space="preserve">| 3 | Управление изменениями |  |  |</w:t>
      </w:r>
    </w:p>
    <w:p>
      <w:r>
        <w:t xml:space="preserve">| 4 | Ориентация на результат |  |  |</w:t>
      </w:r>
    </w:p>
    <w:p>
      <w:r>
        <w:t xml:space="preserve">| 5 | Самостоятельность и навыки принятия решений |  |  |</w:t>
      </w:r>
    </w:p>
    <w:p>
      <w:r>
        <w:t xml:space="preserve">| 6 | Сотрудничество |  |  |</w:t>
      </w:r>
    </w:p>
    <w:p>
      <w:r>
        <w:t xml:space="preserve">| 7 | Оперативность |  |  |</w:t>
      </w:r>
    </w:p>
    <w:p>
      <w:r>
        <w:t xml:space="preserve">| 8 | Саморазвитие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</w:t>
      </w:r>
    </w:p>
    <w:p>
      <w:r>
        <w:t xml:space="preserve">|  | Приложение 9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Индивидуальный план работы административного государственного служащего корпуса "Б"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 год</w:t>
      </w:r>
    </w:p>
    <w:p>
      <w:pPr>
        <w:pStyle w:val="Heading2"/>
      </w:pPr>
      <w:r>
        <w:t xml:space="preserve">Текст</w:t>
      </w:r>
    </w:p>
    <w:p>
      <w:r>
        <w:t xml:space="preserve">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 ______________________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 _____________________</w:t>
      </w:r>
    </w:p>
    <w:p>
      <w:r>
        <w:t xml:space="preserve">|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Сроки достижения | Конечный результат*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* ожидаемое положительное изменение от достижения ключевого целевого индикатора.</w:t>
      </w:r>
    </w:p>
    <w:p>
      <w:r>
        <w:t xml:space="preserve">| Служащий ____________________________ (фамилия, инициалы) дата ________________________ подпись _____________________ | Непосредственный руководитель ____________________________ (фамилия, инициалы) дата ________________________ подпись _____________________ |</w:t>
      </w:r>
    </w:p>
    <w:p>
      <w:r>
        <w:t xml:space="preserve">|---|---|</w:t>
      </w:r>
    </w:p>
    <w:p>
      <w:r>
        <w:t xml:space="preserve">|  | Приложение 10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"УТВЕРЖДАЮ" |</w:t>
      </w:r>
    </w:p>
    <w:p>
      <w:r>
        <w:t xml:space="preserve">|  | Вышестоящий руководитель ___________________________ |</w:t>
      </w:r>
    </w:p>
    <w:p>
      <w:r>
        <w:t xml:space="preserve">|  | (фамилия, инициалы) |</w:t>
      </w:r>
    </w:p>
    <w:p>
      <w:r>
        <w:t xml:space="preserve">|  | дата _______________________ |</w:t>
      </w:r>
    </w:p>
    <w:p>
      <w:r>
        <w:t xml:space="preserve">|  | подпись ____________________ |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измерения | Плановое значение | Фактическое значение | Результат достигнут/ Результат не достигнут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r>
        <w:t xml:space="preserve">| Служащий ____________________________ (фамилия, инициалы) дата _________________________ подпись ______________________ | Непосредственный руководитель ______________________________ (фамилия, инициалы) дата __________________________ подпись _______________________ |</w:t>
      </w:r>
    </w:p>
    <w:p>
      <w:r>
        <w:t xml:space="preserve">|---|---|</w:t>
      </w:r>
    </w:p>
    <w:p>
      <w:r>
        <w:t xml:space="preserve">|  | Приложение 11 к Методике оценки деятельности административных государственных служащих корпуса "Б" местных исполнительных органов Аксуского района, финансируемых из районного бюджета |</w:t>
      </w:r>
    </w:p>
    <w:p>
      <w:r>
        <w:t xml:space="preserve">|---|---|</w:t>
      </w:r>
    </w:p>
    <w:p>
      <w:r>
        <w:t xml:space="preserve">|  | "УТВЕРЖДАЮ" |</w:t>
      </w:r>
    </w:p>
    <w:p>
      <w:r>
        <w:t xml:space="preserve">|  | Вышестоящий руководитель ___________________________ |</w:t>
      </w:r>
    </w:p>
    <w:p>
      <w:r>
        <w:t xml:space="preserve">|  | (фамилия, инициалы) |</w:t>
      </w:r>
    </w:p>
    <w:p>
      <w:r>
        <w:t xml:space="preserve">|  | дата ______________________ |</w:t>
      </w:r>
    </w:p>
    <w:p>
      <w:r>
        <w:t xml:space="preserve">|  | подпись ___________________ |</w:t>
      </w:r>
    </w:p>
    <w:p>
      <w:pPr>
        <w:pStyle w:val="Heading2"/>
      </w:pPr>
      <w:r>
        <w:t xml:space="preserve">Глава Протокол заседания Комиссии по оценке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 год)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</w:t>
      </w:r>
    </w:p>
    <w:p>
      <w:r>
        <w:t xml:space="preserve">| № п/п | Фамилия, имя, отчество (при его наличии) служащих | Сведения о результатах оценки | Корректировка Комиссией результатов оценки (в случае наличия) | Рекомендации Комиссии |</w:t>
      </w:r>
    </w:p>
    <w:p>
      <w:r>
        <w:t xml:space="preserve">|---|---|---|---|---|</w:t>
      </w:r>
    </w:p>
    <w:p>
      <w:r>
        <w:t xml:space="preserve">| 1. |  |  |  |  |</w:t>
      </w:r>
    </w:p>
    <w:p>
      <w:r>
        <w:t xml:space="preserve">| 2. |  |  |  |  |</w:t>
      </w:r>
    </w:p>
    <w:p>
      <w:r>
        <w:t xml:space="preserve">| ... |  |  |  |  |</w:t>
      </w:r>
    </w:p>
    <w:p>
      <w:pPr>
        <w:pStyle w:val="Heading2"/>
      </w:pPr>
      <w:r>
        <w:t xml:space="preserve">Текст</w:t>
      </w:r>
    </w:p>
    <w:p>
      <w:r>
        <w:t xml:space="preserve">Заключение Комиссии:________________________________________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Проверено:</w:t>
      </w:r>
    </w:p>
    <w:p>
      <w:pPr>
        <w:pStyle w:val="Heading2"/>
      </w:pPr>
      <w:r>
        <w:t xml:space="preserve">Текст</w:t>
      </w:r>
    </w:p>
    <w:p>
      <w:r>
        <w:t xml:space="preserve">Секретарь Комиссии: ________________________ Дата: 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 Дата: 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pPr>
        <w:pStyle w:val="Heading2"/>
      </w:pPr>
      <w:r>
        <w:t xml:space="preserve">Текст</w:t>
      </w:r>
    </w:p>
    <w:p>
      <w:r>
        <w:t xml:space="preserve">Член Комиссии: ____________________________ Дата: ____________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