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Теректинского районного маслихата от 28 декабря 2021 года №18-1 "О районном бюджете на 2022-2024 годы"</w:t>
      </w:r>
    </w:p>
    <w:p>
      <w:r>
        <w:t xml:space="preserve">Решение, Изменения. Маслихат Теректинского района. от 22.06.2022. № 169142. редакция от 22.06.2022</w:t>
      </w:r>
    </w:p>
    <w:p>
      <w:pPr>
        <w:pStyle w:val="Heading2"/>
      </w:pPr>
      <w:r>
        <w:t xml:space="preserve">Текст</w:t>
      </w:r>
    </w:p>
    <w:p>
      <w:r>
        <w:t xml:space="preserve">Теректинский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Теректинского районного маслихата "О районном бюджете на 2022-2024 годы" от 28 декабря 2021 года №18-1 (зарегистрировано в Реестре государственной регистрации нормативных правовых актов под №26267)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2022-2024 годы согласно приложениям 1 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12 625 404 тысячи тенге:</w:t>
      </w:r>
    </w:p>
    <w:p>
      <w:r>
        <w:t xml:space="preserve">налоговые поступления – 1 800 879 тысяч тенге;</w:t>
      </w:r>
    </w:p>
    <w:p>
      <w:r>
        <w:t xml:space="preserve">неналоговые поступления – 15 000 тысяч тенге;</w:t>
      </w:r>
    </w:p>
    <w:p>
      <w:r>
        <w:t xml:space="preserve">поступления от продажи основного капитала – 759 740 тысяч тенге;</w:t>
      </w:r>
    </w:p>
    <w:p>
      <w:r>
        <w:t xml:space="preserve">поступления трансфертов – 10 049 785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13 476 897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173 986 тысяч тенге:</w:t>
      </w:r>
    </w:p>
    <w:p>
      <w:r>
        <w:t xml:space="preserve">бюджетные кредиты – 271 076 тенге;</w:t>
      </w:r>
    </w:p>
    <w:p>
      <w:r>
        <w:t xml:space="preserve">погашение бюджетных кредитов – 97 090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-1 025 479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1 025 479 тысяч тенге:</w:t>
      </w:r>
    </w:p>
    <w:p>
      <w:r>
        <w:t xml:space="preserve">поступление займов – 771 076 тысяч тенге;</w:t>
      </w:r>
    </w:p>
    <w:p>
      <w:r>
        <w:t xml:space="preserve">погашение займов – 847 649 тысяч тенге;</w:t>
      </w:r>
    </w:p>
    <w:p>
      <w:r>
        <w:t xml:space="preserve">используемые остатки бюджетных средств – 1 102 052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Теректинского районного маслихата | А. Нургалиев |</w:t>
      </w:r>
    </w:p>
    <w:p>
      <w:r>
        <w:t xml:space="preserve">|---|---|</w:t>
      </w:r>
    </w:p>
    <w:p>
      <w:r>
        <w:t xml:space="preserve">|  | Приложение к решению Теректинского районного маслихата от 22 июня 2022 года № 23-4 |</w:t>
      </w:r>
    </w:p>
    <w:p>
      <w:r>
        <w:t xml:space="preserve">|---|---|</w:t>
      </w:r>
    </w:p>
    <w:p>
      <w:r>
        <w:t xml:space="preserve">|  | Приложение 1 к решению Теректинского районного маслихата от 28 декабря 2021 года № 18-1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12 625 404 |</w:t>
      </w:r>
    </w:p>
    <w:p>
      <w:r>
        <w:t xml:space="preserve">| 1 |  |  |  | Налоговые поступления | 1 800 879 |</w:t>
      </w:r>
    </w:p>
    <w:p>
      <w:r>
        <w:t xml:space="preserve">|  | 01 |  |  | Подоходный налог | 950 949 |</w:t>
      </w:r>
    </w:p>
    <w:p>
      <w:r>
        <w:t xml:space="preserve">|  |  | 1 |  | Корпоративный подоходный налог | 227 433 |</w:t>
      </w:r>
    </w:p>
    <w:p>
      <w:r>
        <w:t xml:space="preserve">|  |  | 2 |  | Индивидуальный подоходный налог | 723 516 |</w:t>
      </w:r>
    </w:p>
    <w:p>
      <w:r>
        <w:t xml:space="preserve">|  | 03 |  |  | Социальный налог | 610 461 |</w:t>
      </w:r>
    </w:p>
    <w:p>
      <w:r>
        <w:t xml:space="preserve">|  |  | 1 |  | Социальный налог | 610 461 |</w:t>
      </w:r>
    </w:p>
    <w:p>
      <w:r>
        <w:t xml:space="preserve">|  | 04 |  |  | Налоги на собственность | 216 165 |</w:t>
      </w:r>
    </w:p>
    <w:p>
      <w:r>
        <w:t xml:space="preserve">|  |  | 1 |  | Налоги на имущество | 215 165 |</w:t>
      </w:r>
    </w:p>
    <w:p>
      <w:r>
        <w:t xml:space="preserve">|  |  | 3 |  | Земельный налог | 0 |</w:t>
      </w:r>
    </w:p>
    <w:p>
      <w:r>
        <w:t xml:space="preserve">|  |  | 4 |  | Налог на транспортные средства | 0 |</w:t>
      </w:r>
    </w:p>
    <w:p>
      <w:r>
        <w:t xml:space="preserve">|  |  | 5 |  | Единый земельный налог | 1 000 |</w:t>
      </w:r>
    </w:p>
    <w:p>
      <w:r>
        <w:t xml:space="preserve">|  | 05 |  |  | Внутренние налоги на товары, работы и услуги | 19 304 |</w:t>
      </w:r>
    </w:p>
    <w:p>
      <w:r>
        <w:t xml:space="preserve">|  |  | 2 |  | Акцизы | 5 004 |</w:t>
      </w:r>
    </w:p>
    <w:p>
      <w:r>
        <w:t xml:space="preserve">|  |  | 3 |  | Поступления за использование природных и других ресурсов | 6 000 |</w:t>
      </w:r>
    </w:p>
    <w:p>
      <w:r>
        <w:t xml:space="preserve">|  |  | 4 |  | Сборы за ведение предпринимательской и профессиональной деятельности | 8 300 |</w:t>
      </w:r>
    </w:p>
    <w:p>
      <w:r>
        <w:t xml:space="preserve">|  | 07 |  |  | Прочие налоги | 0 |</w:t>
      </w:r>
    </w:p>
    <w:p>
      <w:r>
        <w:t xml:space="preserve">|  |  | 1 |  | Прочие налоги | 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4 000 |</w:t>
      </w:r>
    </w:p>
    <w:p>
      <w:r>
        <w:t xml:space="preserve">|  |  | 1 |  | Государственная пошлина | 4 000 |</w:t>
      </w:r>
    </w:p>
    <w:p>
      <w:r>
        <w:t xml:space="preserve">| 2 |  |  |  | Неналоговые поступления | 15 000 |</w:t>
      </w:r>
    </w:p>
    <w:p>
      <w:r>
        <w:t xml:space="preserve">|  | 01 |  |  | Доходы от государственной собственности | 6 000 |</w:t>
      </w:r>
    </w:p>
    <w:p>
      <w:r>
        <w:t xml:space="preserve">|  |  | 5 |  | Доходы от аренды имущества, находящегося в государственной собственности | 6 000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2 000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2 000 |</w:t>
      </w:r>
    </w:p>
    <w:p>
      <w:r>
        <w:t xml:space="preserve">|  | 06 |  |  | Прочие неналоговые поступления | 7 000 |</w:t>
      </w:r>
    </w:p>
    <w:p>
      <w:r>
        <w:t xml:space="preserve">|  |  | 1 |  | Прочие неналоговые поступления | 7 000 |</w:t>
      </w:r>
    </w:p>
    <w:p>
      <w:r>
        <w:t xml:space="preserve">| 3 |  |  |  | Поступления от продажи основного капитала | 759 740 |</w:t>
      </w:r>
    </w:p>
    <w:p>
      <w:r>
        <w:t xml:space="preserve">|  | 01 |  |  | Продажа государственного имущества, закрепленного за государственными учреждениями | 750 559 |</w:t>
      </w:r>
    </w:p>
    <w:p>
      <w:r>
        <w:t xml:space="preserve">|  |  | 1 |  | Продажа государственного имущества, закрепленного за государственными учреждениями | 750 559 |</w:t>
      </w:r>
    </w:p>
    <w:p>
      <w:r>
        <w:t xml:space="preserve">|  | 03 |  |  | Продажа земли и нематериальных активов | 9 181 |</w:t>
      </w:r>
    </w:p>
    <w:p>
      <w:r>
        <w:t xml:space="preserve">|  |  | 1 |  | Продажа земли | 9 181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10 049 785 |</w:t>
      </w:r>
    </w:p>
    <w:p>
      <w:r>
        <w:t xml:space="preserve">|  | 01 |  |  | Трансферты из нижестоящих органов государственного управления | 772 |</w:t>
      </w:r>
    </w:p>
    <w:p>
      <w:r>
        <w:t xml:space="preserve">|  |  | 3 |  | Трансферты из бюджетов городов районного значения, сел, поселков, сельских округов | 772 |</w:t>
      </w:r>
    </w:p>
    <w:p>
      <w:r>
        <w:t xml:space="preserve">|  | 02 |  |  | Трансферты из вышестоящих органов государственного управления | 10 049 013 |</w:t>
      </w:r>
    </w:p>
    <w:p>
      <w:r>
        <w:t xml:space="preserve">|  |  | 2 |  | Трансферты из областного бюджета | 10 049 013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13 476 897 |</w:t>
      </w:r>
    </w:p>
    <w:p>
      <w:r>
        <w:t xml:space="preserve">| 01 |  |  |  | Государственные услуги общего характера | 662 673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241 237 |</w:t>
      </w:r>
    </w:p>
    <w:p>
      <w:r>
        <w:t xml:space="preserve">|  |  | 112 |  | Аппарат маслихата района (города областного значения) | 41 178 |</w:t>
      </w:r>
    </w:p>
    <w:p>
      <w:r>
        <w:t xml:space="preserve">|  |  |  | 001 | Услуги по обеспечению деятельности маслихата района (города областного значения) | 41 178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 | 122 |  | Аппарат акима района (города областного значения) | 200 059 |</w:t>
      </w:r>
    </w:p>
    <w:p>
      <w:r>
        <w:t xml:space="preserve">|  |  |  | 001 | Услуги по обеспечению деятельности акима района (города областного значения) | 200 059 |</w:t>
      </w:r>
    </w:p>
    <w:p>
      <w:r>
        <w:t xml:space="preserve">|  |  |  | 003 | Капитальные расходы государственного органа | 0 |</w:t>
      </w:r>
    </w:p>
    <w:p>
      <w:r>
        <w:t xml:space="preserve">|  | 2 |  |  | Финансовая деятельность | 18 269 |</w:t>
      </w:r>
    </w:p>
    <w:p>
      <w:r>
        <w:t xml:space="preserve">|  |  | 459 |  | Отдел экономики и финансов района (города областного значения) | 2 560 |</w:t>
      </w:r>
    </w:p>
    <w:p>
      <w:r>
        <w:t xml:space="preserve">|  |  |  | 003 | Проведение оценки имущества в целях налогообложения | 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2 560 |</w:t>
      </w:r>
    </w:p>
    <w:p>
      <w:r>
        <w:t xml:space="preserve">|  |  | 805 |  | Отдел государственных закупок района (города областного значения) | 15 709 |</w:t>
      </w:r>
    </w:p>
    <w:p>
      <w:r>
        <w:t xml:space="preserve">|  |  |  | 001 | Услуги по реализации государственной политики в области государственных закупок на местном уровне | 15 709 |</w:t>
      </w:r>
    </w:p>
    <w:p>
      <w:r>
        <w:t xml:space="preserve">|  |  |  | 003 | Капитальные затраты государственного органа | 0 |</w:t>
      </w:r>
    </w:p>
    <w:p>
      <w:r>
        <w:t xml:space="preserve">|  | 9 |  |  | Прочие государственные услуги общего характера | 403 167 |</w:t>
      </w:r>
    </w:p>
    <w:p>
      <w:r>
        <w:t xml:space="preserve">|  |  | 454 |  | Отдел предпринимательства и сельского хозяйства района (города областного значения) | 47 421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47 421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61 914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35 566 |</w:t>
      </w:r>
    </w:p>
    <w:p>
      <w:r>
        <w:t xml:space="preserve">|  |  |  | 013 | Капитальные затраты государственного органа | 0 |</w:t>
      </w:r>
    </w:p>
    <w:p>
      <w:r>
        <w:t xml:space="preserve">|  |  |  | 113 | Целевые текущие трансферты нижестоящим бюджетам | 26 348 |</w:t>
      </w:r>
    </w:p>
    <w:p>
      <w:r>
        <w:t xml:space="preserve">|  |  | 459 |  | Отдел экономики и финансов района (города областного значения) | 293 832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84 918 |</w:t>
      </w:r>
    </w:p>
    <w:p>
      <w:r>
        <w:t xml:space="preserve">|  |  |  | 113 | Целевые текущие трансферты из местных бюджетов | 208 914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0 |</w:t>
      </w:r>
    </w:p>
    <w:p>
      <w:r>
        <w:t xml:space="preserve">|  |  |  | 040 | Развитие объектов государственных органов | 0 |</w:t>
      </w:r>
    </w:p>
    <w:p>
      <w:r>
        <w:t xml:space="preserve">| 02 |  |  |  | Оборона | 28 780 |</w:t>
      </w:r>
    </w:p>
    <w:p>
      <w:r>
        <w:t xml:space="preserve">|  | 1 |  |  | Военные нужды | 14 301 |</w:t>
      </w:r>
    </w:p>
    <w:p>
      <w:r>
        <w:t xml:space="preserve">|  |  | 122 |  | Аппарат акима района (города областного значения) | 14 301 |</w:t>
      </w:r>
    </w:p>
    <w:p>
      <w:r>
        <w:t xml:space="preserve">|  |  |  | 005 | Мероприятия в рамках исполнения всеобщей воинской обязанности | 14 301 |</w:t>
      </w:r>
    </w:p>
    <w:p>
      <w:r>
        <w:t xml:space="preserve">|  | 2 |  |  | Организация работы по чрезвычайным ситуациям | 14 479 |</w:t>
      </w:r>
    </w:p>
    <w:p>
      <w:r>
        <w:t xml:space="preserve">|  |  | 122 |  | Аппарат акима района (города областного значения) | 14 479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552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13 927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0 |</w:t>
      </w:r>
    </w:p>
    <w:p>
      <w:r>
        <w:t xml:space="preserve">|  | 9 |  |  | Прочие услуги в области общественного порядка и безопасности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021 | Обеспечение безопасности дорожного движения в населенных пунктах | 0 |</w:t>
      </w:r>
    </w:p>
    <w:p>
      <w:r>
        <w:t xml:space="preserve">| 06 |  |  |  | Социальная помощь и социальное обеспечение | 1 065 453 |</w:t>
      </w:r>
    </w:p>
    <w:p>
      <w:r>
        <w:t xml:space="preserve">|  | 1 |  |  | Социальное обеспечение | 202 565 |</w:t>
      </w:r>
    </w:p>
    <w:p>
      <w:r>
        <w:t xml:space="preserve">|  |  | 451 |  | Отдел занятости и социальных программ района (города областного значения) | 202 565 |</w:t>
      </w:r>
    </w:p>
    <w:p>
      <w:r>
        <w:t xml:space="preserve">|  |  |  | 005 | Государственная адресная социальная помощь | 202 565 |</w:t>
      </w:r>
    </w:p>
    <w:p>
      <w:r>
        <w:t xml:space="preserve">|  | 2 |  |  | Социальная помощь | 812 924 |</w:t>
      </w:r>
    </w:p>
    <w:p>
      <w:r>
        <w:t xml:space="preserve">|  |  | 451 |  | Отдел занятости и социальных программ района (города областного значения) | 812 924 |</w:t>
      </w:r>
    </w:p>
    <w:p>
      <w:r>
        <w:t xml:space="preserve">|  |  |  | 002 | Программа занятости | 441 913 |</w:t>
      </w:r>
    </w:p>
    <w:p>
      <w:r>
        <w:t xml:space="preserve">|  |  |  | 006 | Оказание жилищной помощи | 1 431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66 556 |</w:t>
      </w:r>
    </w:p>
    <w:p>
      <w:r>
        <w:t xml:space="preserve">|  |  |  | 010 | Материальное обеспечение детей- инвалидов, воспитывающихся и обучающихся на дому | 1 654 |</w:t>
      </w:r>
    </w:p>
    <w:p>
      <w:r>
        <w:t xml:space="preserve">|  |  |  | 014 | Оказание социальной помощи нуждающимся гражданам на дому | 148 277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84 997 |</w:t>
      </w:r>
    </w:p>
    <w:p>
      <w:r>
        <w:t xml:space="preserve">|  |  |  | 023 | Обеспечение деятельности центров занятости населения | 68 096 |</w:t>
      </w:r>
    </w:p>
    <w:p>
      <w:r>
        <w:t xml:space="preserve">|  | 9 |  |  | Прочие услуги в области социальной помощи и социального обеспечения | 49 964 |</w:t>
      </w:r>
    </w:p>
    <w:p>
      <w:r>
        <w:t xml:space="preserve">|  |  | 451 |  | Отдел занятости и социальных программ района (города областного значения) | 42 464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37 123 |</w:t>
      </w:r>
    </w:p>
    <w:p>
      <w:r>
        <w:t xml:space="preserve">|  |  |  | 011 | Оплата услуг по зачислению, выплате и доставке пособий и других социальных выплат | 1 456 |</w:t>
      </w:r>
    </w:p>
    <w:p>
      <w:r>
        <w:t xml:space="preserve">|  |  |  | 050 | Обеспечение прав и улучшение качества жизни инвалидов в Республике Казахстан | 3 885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7 500 |</w:t>
      </w:r>
    </w:p>
    <w:p>
      <w:r>
        <w:t xml:space="preserve">|  |  |  | 094 | Предоставление жилищных сертификатов как социальная помощь | 7 500 |</w:t>
      </w:r>
    </w:p>
    <w:p>
      <w:r>
        <w:t xml:space="preserve">| 07 |  |  |  | Жилищно-коммунальное хозяйство | 2 872 779 |</w:t>
      </w:r>
    </w:p>
    <w:p>
      <w:r>
        <w:t xml:space="preserve">|  | 1 |  |  | Жилищное хозяйство | 1 778 872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3 100 |</w:t>
      </w:r>
    </w:p>
    <w:p>
      <w:r>
        <w:t xml:space="preserve">|  |  |  | 003 | Организация сохранения государственного жилищного фонда | 3 100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466 |  | Отдел архитектуры, градостроительства и строительства района (города областного значения) | 1 775 772 |</w:t>
      </w:r>
    </w:p>
    <w:p>
      <w:r>
        <w:t xml:space="preserve">|  |  |  | 003 | Проектирование и (или) строительство, реконструкция жилья коммунального жилищного фонда | 1 670 479 |</w:t>
      </w:r>
    </w:p>
    <w:p>
      <w:r>
        <w:t xml:space="preserve">|  |  |  | 004 | Проектирование, развитие и (или) обустройство инженерно-коммуникационной инфраструктуры | 105 293 |</w:t>
      </w:r>
    </w:p>
    <w:p>
      <w:r>
        <w:t xml:space="preserve">|  | 2 |  |  | Коммунальное хозяйство | 1 076 491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5 615 |</w:t>
      </w:r>
    </w:p>
    <w:p>
      <w:r>
        <w:t xml:space="preserve">|  |  |  | 012 | Функционирование системы водоснабжения и водоотведения | 5 615 |</w:t>
      </w:r>
    </w:p>
    <w:p>
      <w:r>
        <w:t xml:space="preserve">|  |  | 466 |  | Отдел архитектуры, градостроительства и строительства района (города областного значения) | 1 070 876 |</w:t>
      </w:r>
    </w:p>
    <w:p>
      <w:r>
        <w:t xml:space="preserve">|  |  |  | 005 | Развитие коммунального хозяйства | 2 000 |</w:t>
      </w:r>
    </w:p>
    <w:p>
      <w:r>
        <w:t xml:space="preserve">|  |  |  | 006 | Развитие системы водоснабжения и водоотведения | 0 |</w:t>
      </w:r>
    </w:p>
    <w:p>
      <w:r>
        <w:t xml:space="preserve">|  |  |  | 007 | Развитие благоустройства городов и населенных пунктов | 21 510 |</w:t>
      </w:r>
    </w:p>
    <w:p>
      <w:r>
        <w:t xml:space="preserve">|  |  |  | 058 | Развитие системы водоснабжения и водоотведения в сельских населенных пунктах | 1 047 366 |</w:t>
      </w:r>
    </w:p>
    <w:p>
      <w:r>
        <w:t xml:space="preserve">|  | 3 |  |  | Благоустройство населенных пунктов | 17 416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17 416 |</w:t>
      </w:r>
    </w:p>
    <w:p>
      <w:r>
        <w:t xml:space="preserve">|  |  |  | 015 | Освещение улиц в населенных пунктах | 0 |</w:t>
      </w:r>
    </w:p>
    <w:p>
      <w:r>
        <w:t xml:space="preserve">|  |  |  | 018 | Благоустройство и озеленение населенных пунктов | 17 416 |</w:t>
      </w:r>
    </w:p>
    <w:p>
      <w:r>
        <w:t xml:space="preserve">| 08 |  |  |  | Культура, спорт, туризм и информационное пространство | 942 899 |</w:t>
      </w:r>
    </w:p>
    <w:p>
      <w:r>
        <w:t xml:space="preserve">|  | 1 |  |  | Деятельность в области культуры | 504 760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496 360 |</w:t>
      </w:r>
    </w:p>
    <w:p>
      <w:r>
        <w:t xml:space="preserve">|  |  |  | 003 | Поддержка культурно-досуговой работы | 496 360 |</w:t>
      </w:r>
    </w:p>
    <w:p>
      <w:r>
        <w:t xml:space="preserve">|  |  | 466 |  | Отдел архитектуры, градостроительства и строительства района (города областного значения) | 8 400 |</w:t>
      </w:r>
    </w:p>
    <w:p>
      <w:r>
        <w:t xml:space="preserve">|  |  |  | 011 | Развитие объектов культуры | 8 400 |</w:t>
      </w:r>
    </w:p>
    <w:p>
      <w:r>
        <w:t xml:space="preserve">|  | 2 |  |  | Спорт | 76 757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74 838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008 | Развитие массового спорта и национальных видов спорта | 68 812 |</w:t>
      </w:r>
    </w:p>
    <w:p>
      <w:r>
        <w:t xml:space="preserve">|  |  |  | 009 | Проведение спортивных соревнований на районном (города областного значения) уровне | 2 455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3 571 |</w:t>
      </w:r>
    </w:p>
    <w:p>
      <w:r>
        <w:t xml:space="preserve">|  |  | 466 |  | Отдел архитектуры, градостроительства и строительства района (города областного значения) | 1 919 |</w:t>
      </w:r>
    </w:p>
    <w:p>
      <w:r>
        <w:t xml:space="preserve">|  |  |  | 008 | Развитие объектов спорта | 1 919 |</w:t>
      </w:r>
    </w:p>
    <w:p>
      <w:r>
        <w:t xml:space="preserve">|  | 3 |  |  | Информационное пространство | 244 894 |</w:t>
      </w:r>
    </w:p>
    <w:p>
      <w:r>
        <w:t xml:space="preserve">|  |  | 456 |  | Отдел внутренней политики района (города областного значения) | 12 900 |</w:t>
      </w:r>
    </w:p>
    <w:p>
      <w:r>
        <w:t xml:space="preserve">|  |  |  | 002 | Услуги по проведению государственной информационной политики | 12 900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231 994 |</w:t>
      </w:r>
    </w:p>
    <w:p>
      <w:r>
        <w:t xml:space="preserve">|  |  |  | 006 | Функционирование районных (городских) библиотек | 229 429 |</w:t>
      </w:r>
    </w:p>
    <w:p>
      <w:r>
        <w:t xml:space="preserve">|  |  |  | 007 | Развитие государственного языка и других языков народа Казахстана | 2 565 |</w:t>
      </w:r>
    </w:p>
    <w:p>
      <w:r>
        <w:t xml:space="preserve">|  | 9 |  |  | Прочие услуги по организации культуры, спорта, туризма и информационного пространства | 116 488 |</w:t>
      </w:r>
    </w:p>
    <w:p>
      <w:r>
        <w:t xml:space="preserve">|  |  | 456 |  | Отдел внутренней политики района (города областного значения) | 86 577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32 539 |</w:t>
      </w:r>
    </w:p>
    <w:p>
      <w:r>
        <w:t xml:space="preserve">|  |  |  | 003 | Реализация мероприятий в сфере молодежной политики | 48 089 |</w:t>
      </w:r>
    </w:p>
    <w:p>
      <w:r>
        <w:t xml:space="preserve">|  |  |  | 006 | Капитальные расходы государственного органа | 600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 |  |  | 113 | Целевые текущие трансферты нижестоящим бюджетам | 5 349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29 911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29 911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89 394 |</w:t>
      </w:r>
    </w:p>
    <w:p>
      <w:r>
        <w:t xml:space="preserve">|  | 6 |  |  | Земельные отношения | 33 764 |</w:t>
      </w:r>
    </w:p>
    <w:p>
      <w:r>
        <w:t xml:space="preserve">|  |  | 463 |  | Отдел земельных отношений района (города областного значения) | 33 764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26 564 |</w:t>
      </w:r>
    </w:p>
    <w:p>
      <w:r>
        <w:t xml:space="preserve">|  |  |  | 003 | Земельно-хозяйственное устройство населенных пунктов | 5 000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2 200 |</w:t>
      </w:r>
    </w:p>
    <w:p>
      <w:r>
        <w:t xml:space="preserve">|  |  |  | 007 | Капитальные расходы государственного органа | 0 |</w:t>
      </w:r>
    </w:p>
    <w:p>
      <w:r>
        <w:t xml:space="preserve">| 10 | 9 |  |  | Прочие услуги в области сельского, водного, лесного, рыбного хозяйства, охраны окружающей среды и земельных отношений | 55 630 |</w:t>
      </w:r>
    </w:p>
    <w:p>
      <w:r>
        <w:t xml:space="preserve">|  |  | 459 |  | Отдел экономики и финансов района (города областного значения) | 55 630 |</w:t>
      </w:r>
    </w:p>
    <w:p>
      <w:r>
        <w:t xml:space="preserve">|  |  |  | 099 | Реализация мер по оказанию социальной поддержки специалистов | 55 630 |</w:t>
      </w:r>
    </w:p>
    <w:p>
      <w:r>
        <w:t xml:space="preserve">| 11 |  |  |  | Промышленность, архитектурная, градостроительная и строительная деятельность | 29 331 |</w:t>
      </w:r>
    </w:p>
    <w:p>
      <w:r>
        <w:t xml:space="preserve">|  | 2 |  |  | Архитектурная, градостроительная и строительная деятельность | 29 331 |</w:t>
      </w:r>
    </w:p>
    <w:p>
      <w:r>
        <w:t xml:space="preserve">|  |  | 466 |  | Отдел архитектуры, градостроительства и строительства района (города областного значения) | 29 331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29 331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0 |</w:t>
      </w:r>
    </w:p>
    <w:p>
      <w:r>
        <w:t xml:space="preserve">|  |  |  | 015 | Капитальные затраты государственного органа | 0 |</w:t>
      </w:r>
    </w:p>
    <w:p>
      <w:r>
        <w:t xml:space="preserve">| 12 |  |  |  | Транспорт и коммуникации | 798 048 |</w:t>
      </w:r>
    </w:p>
    <w:p>
      <w:r>
        <w:t xml:space="preserve">|  | 1 |  |  | Автомобильный транспорт | 787 542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787 542 |</w:t>
      </w:r>
    </w:p>
    <w:p>
      <w:r>
        <w:t xml:space="preserve">|  |  |  | 022 | Развитие транспортной инфраструктуры | 0 |</w:t>
      </w:r>
    </w:p>
    <w:p>
      <w:r>
        <w:t xml:space="preserve">|  |  |  | 023 | Обеспечение функционирования автомобильных дорог | 22 725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764 817 |</w:t>
      </w:r>
    </w:p>
    <w:p>
      <w:r>
        <w:t xml:space="preserve">|  |  |  | 051 | Реализация приоритетных проектов транспортной инфраструктуры | 0 |</w:t>
      </w:r>
    </w:p>
    <w:p>
      <w:r>
        <w:t xml:space="preserve">|  | 9 |  |  | Прочие услуги в сфере транспорта и коммуникаций | 10 506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10 506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10 506 |</w:t>
      </w:r>
    </w:p>
    <w:p>
      <w:r>
        <w:t xml:space="preserve">| 13 |  |  |  | Прочие | 124 357 |</w:t>
      </w:r>
    </w:p>
    <w:p>
      <w:r>
        <w:t xml:space="preserve">|  | 9 |  |  | Прочие | 124 357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87 841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87 841 |</w:t>
      </w:r>
    </w:p>
    <w:p>
      <w:r>
        <w:t xml:space="preserve">|  |  | 459 |  | Отдел экономики и финансов района (города областного значения) | 36 516 |</w:t>
      </w:r>
    </w:p>
    <w:p>
      <w:r>
        <w:t xml:space="preserve">|  |  |  | 012 | Резерв местного исполнительного органа района (города областного значения) | 36 516 |</w:t>
      </w:r>
    </w:p>
    <w:p>
      <w:r>
        <w:t xml:space="preserve">| 14 |  |  |  | Обслуживание долга | 52 656 |</w:t>
      </w:r>
    </w:p>
    <w:p>
      <w:r>
        <w:t xml:space="preserve">|  | 1 |  |  | Обслуживание долга | 52 656 |</w:t>
      </w:r>
    </w:p>
    <w:p>
      <w:r>
        <w:t xml:space="preserve">|  |  | 459 |  | Отдел экономики и финансов района (города областного значения) | 52 656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52 656 |</w:t>
      </w:r>
    </w:p>
    <w:p>
      <w:r>
        <w:t xml:space="preserve">| 15 |  |  |  | Трансферты | 6 810 527 |</w:t>
      </w:r>
    </w:p>
    <w:p>
      <w:r>
        <w:t xml:space="preserve">|  | 1 |  |  | Трансферты | 6 810 527 |</w:t>
      </w:r>
    </w:p>
    <w:p>
      <w:r>
        <w:t xml:space="preserve">|  |  | 459 |  | Отдел экономики и финансов района (города областного значения) | 6 810 527 |</w:t>
      </w:r>
    </w:p>
    <w:p>
      <w:r>
        <w:t xml:space="preserve">|  |  |  | 006 | Возврат неиспользованных (недоиспользованных) целевых трансфертов | 11 936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038 | Субвенции | 474 506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5 864 905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459 180 |</w:t>
      </w:r>
    </w:p>
    <w:p>
      <w:r>
        <w:t xml:space="preserve">|  |  |  |  | 3) Чистое бюджетное кредитование | 173 986 |</w:t>
      </w:r>
    </w:p>
    <w:p>
      <w:r>
        <w:t xml:space="preserve">|  |  |  |  | Бюджетные кредиты | 271 076 |</w:t>
      </w:r>
    </w:p>
    <w:p>
      <w:r>
        <w:t xml:space="preserve">| 07 |  |  |  | Жилищно-коммунальное хозяйство | 0 |</w:t>
      </w:r>
    </w:p>
    <w:p>
      <w:r>
        <w:t xml:space="preserve">|  | 1 |  |  | Жилищное хозяйство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081 | Кредитование на проведение капитального ремонта общего имущества объектов кондоминиумов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271 076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271 076 |</w:t>
      </w:r>
    </w:p>
    <w:p>
      <w:r>
        <w:t xml:space="preserve">|  |  | 459 |  | Отдел экономики и финансов района (города областного значения) | 271 076 |</w:t>
      </w:r>
    </w:p>
    <w:p>
      <w:r>
        <w:t xml:space="preserve">|  |  |  | 018 | Бюджетные кредиты для реализации мер социальной поддержки специалистов | 271 076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97 090 |</w:t>
      </w:r>
    </w:p>
    <w:p>
      <w:r>
        <w:t xml:space="preserve">|  | 01 |  |  | Погашение бюджетных кредитов | 97 090 |</w:t>
      </w:r>
    </w:p>
    <w:p>
      <w:r>
        <w:t xml:space="preserve">|  |  | 1 |  | Погашение бюджетных кредитов, выданных из государственного бюджета | 97 090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065 | Формирование или увеличение уставного капитала юридических лиц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-1 025 479 |</w:t>
      </w:r>
    </w:p>
    <w:p>
      <w:r>
        <w:t xml:space="preserve">|  |  |  |  | 6) Финансирование дефицита (использование профицита) бюджета | 1 025 479 |</w:t>
      </w:r>
    </w:p>
    <w:p>
      <w:r>
        <w:t xml:space="preserve">| 7 |  |  |  | Поступление займов | 771 076 |</w:t>
      </w:r>
    </w:p>
    <w:p>
      <w:r>
        <w:t xml:space="preserve">|  | 01 |  |  | Внутренние государственные займы | 771 076 |</w:t>
      </w:r>
    </w:p>
    <w:p>
      <w:r>
        <w:t xml:space="preserve">|  |  | 2 |  | Договоры займа | 771 076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847 649 |</w:t>
      </w:r>
    </w:p>
    <w:p>
      <w:r>
        <w:t xml:space="preserve">|  | 1 |  |  | Погашение займов | 847 649 |</w:t>
      </w:r>
    </w:p>
    <w:p>
      <w:r>
        <w:t xml:space="preserve">|  |  | 459 |  | Отдел экономики и финансов района (города областного значения) | 847 649 |</w:t>
      </w:r>
    </w:p>
    <w:p>
      <w:r>
        <w:t xml:space="preserve">|  |  |  | 005 | Погашение долга местного исполнительного органа перед вышестоящим бюджетом | 847 649 |</w:t>
      </w:r>
    </w:p>
    <w:p>
      <w:r>
        <w:t xml:space="preserve">|  |  |  | 022 | Возврат неиспользованных бюджетных кредитов, выданных из местного бюджета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1 102 052 |</w:t>
      </w:r>
    </w:p>
    <w:p>
      <w:r>
        <w:t xml:space="preserve">|  | 01 |  |  | Остатки бюджетных средств | 1 102 052 |</w:t>
      </w:r>
    </w:p>
    <w:p>
      <w:r>
        <w:t xml:space="preserve">|  |  | 1 |  | Свободные остатки бюджетных средств | 1 102 052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