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Каратобинского районного маслихата от 31 декабря 2021 года № 12-2 "О бюджете Егиндикольского сельского округа Каратобинского района на 2022-2024 годы"</w:t>
      </w:r>
    </w:p>
    <w:p>
      <w:r>
        <w:t xml:space="preserve">Решение, Изменения. Маслихат Каратобинского района. от 29.07.2022. № 170225. редакция от 29.07.2022</w:t>
      </w:r>
    </w:p>
    <w:p>
      <w:pPr>
        <w:pStyle w:val="Heading2"/>
      </w:pPr>
      <w:r>
        <w:t xml:space="preserve">Текст</w:t>
      </w:r>
    </w:p>
    <w:p>
      <w:r>
        <w:t xml:space="preserve">Каратобинский районный маслихат РЕШИЛ :</w:t>
      </w:r>
    </w:p>
    <w:p>
      <w:pPr>
        <w:pStyle w:val="Heading2"/>
      </w:pPr>
      <w:r>
        <w:t xml:space="preserve">Пункт 1</w:t>
      </w:r>
    </w:p>
    <w:p>
      <w:r>
        <w:t xml:space="preserve">1. Внести в решение Каратобинского районного маслихата "О бюджете Егиндиколского сельского округа Каратобинского района на 2022-2024 годы" от 31 декабря 2021года № 12-2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Егиндиколского сельского округа Каратобинского района согласно приложениям 1 , 2 и 3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 доходы – 34 972 тысячи тенге, в том числе:</w:t>
      </w:r>
    </w:p>
    <w:p>
      <w:r>
        <w:t xml:space="preserve">налоговые поступления – 520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34 452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 затраты – 35 351,5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 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 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 дефицит (профицит) бюджета – - 379,5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 финансирование дефицита (использование профицита) бюджета – 379,5 тысяч тенге:</w:t>
      </w:r>
    </w:p>
    <w:p>
      <w:r>
        <w:t xml:space="preserve">поступления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379,5 тысяч тенге.";</w:t>
      </w:r>
    </w:p>
    <w:p>
      <w:r>
        <w:t xml:space="preserve">в пункте 3 :</w:t>
      </w:r>
    </w:p>
    <w:p>
      <w:r>
        <w:t xml:space="preserve">подпункт 2) изложить в следующей редакции:</w:t>
      </w:r>
    </w:p>
    <w:p>
      <w:r>
        <w:t xml:space="preserve">"2) из областного бюджета в общей сумме – 9 159 тысяч тенге:</w:t>
      </w:r>
    </w:p>
    <w:p>
      <w:r>
        <w:t xml:space="preserve">на новую систему оплаты труда государственных служащих основанной на факторно-балльной шкале – 9 159 тысяч тенге.".</w:t>
      </w:r>
    </w:p>
    <w:p>
      <w:r>
        <w:t xml:space="preserve">приложегние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 Настоящее решение вводится в действие с 1 января 2022 года.</w:t>
      </w:r>
    </w:p>
    <w:p>
      <w:r>
        <w:t xml:space="preserve">| Секретарь маслихата | Н. Мендешов |</w:t>
      </w:r>
    </w:p>
    <w:p>
      <w:r>
        <w:t xml:space="preserve">|---|---|</w:t>
      </w:r>
    </w:p>
    <w:p>
      <w:r>
        <w:t xml:space="preserve">|  | Приложение к решению Каратобинского районного маслихата от 29 июля 2022 года № 19-2 |</w:t>
      </w:r>
    </w:p>
    <w:p>
      <w:r>
        <w:t xml:space="preserve">|---|---|</w:t>
      </w:r>
    </w:p>
    <w:p>
      <w:r>
        <w:t xml:space="preserve">|  | Приложение 1 к решению Каратобинского районного маслихата от 31 декабря 2021 года № 12-2 |</w:t>
      </w:r>
    </w:p>
    <w:p>
      <w:pPr>
        <w:pStyle w:val="Heading2"/>
      </w:pPr>
      <w:r>
        <w:t xml:space="preserve">Глава Бюджет Егиндикольского сельского округа на 2022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1) Доходы | 34 972 |  |</w:t>
      </w:r>
    </w:p>
    <w:p>
      <w:r>
        <w:t xml:space="preserve">| 1 |  |  | Налоговые поступления | 520 |  |</w:t>
      </w:r>
    </w:p>
    <w:p>
      <w:r>
        <w:t xml:space="preserve">|  | 01 |  | Подоходный налог | 0 |  |</w:t>
      </w:r>
    </w:p>
    <w:p>
      <w:r>
        <w:t xml:space="preserve">|  |  | 2 | Индивидуальный подоходный налог | 0 |  |</w:t>
      </w:r>
    </w:p>
    <w:p>
      <w:r>
        <w:t xml:space="preserve">|  | 03 |  | Социальный налог | 0 |  |</w:t>
      </w:r>
    </w:p>
    <w:p>
      <w:r>
        <w:t xml:space="preserve">|  |  | 1 | Социальный налог | 0 |  |</w:t>
      </w:r>
    </w:p>
    <w:p>
      <w:r>
        <w:t xml:space="preserve">|  | 04 |  | Налоги на собственность | 520 |  |</w:t>
      </w:r>
    </w:p>
    <w:p>
      <w:r>
        <w:t xml:space="preserve">|  |  | 1 | Налоги на имущество | 120 |  |</w:t>
      </w:r>
    </w:p>
    <w:p>
      <w:r>
        <w:t xml:space="preserve">|  |  | 3 | Земельный налог | 0 |  |</w:t>
      </w:r>
    </w:p>
    <w:p>
      <w:r>
        <w:t xml:space="preserve">|  |  | 4 | Налог на транспортные средства | 400 |  |</w:t>
      </w:r>
    </w:p>
    <w:p>
      <w:r>
        <w:t xml:space="preserve">|  |  | 5 | Единый земельный налог | 0 |  |</w:t>
      </w:r>
    </w:p>
    <w:p>
      <w:r>
        <w:t xml:space="preserve">| 2 |  |  | Неналоговые поступления | 0 |  |</w:t>
      </w:r>
    </w:p>
    <w:p>
      <w:r>
        <w:t xml:space="preserve">|  | 01 |  | Доходы от государственной собственности | 0 |  |</w:t>
      </w:r>
    </w:p>
    <w:p>
      <w:r>
        <w:t xml:space="preserve">|  |  | 5 | Доходы от аренды имущества, находящегося в государственной собственности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 | 01 |  | Продажа государственного имущества, закрепленного за государственными учреждениями | 0 |  |</w:t>
      </w:r>
    </w:p>
    <w:p>
      <w:r>
        <w:t xml:space="preserve">|  |  | 1 | Продажа государственного имущества, закрепленного за государственными учреждениями | 0 |  |</w:t>
      </w:r>
    </w:p>
    <w:p>
      <w:r>
        <w:t xml:space="preserve">| 4 |  |  | Поступления трансфертов | 34 452 |  |</w:t>
      </w:r>
    </w:p>
    <w:p>
      <w:r>
        <w:t xml:space="preserve">|  | 02 |  | Трансферты из вышестоящих органов государственного управления | 34 452 |  |</w:t>
      </w:r>
    </w:p>
    <w:p>
      <w:r>
        <w:t xml:space="preserve">|  |  | 3 | Трансферты из районного (города областного значения) бюджета | 34 452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35 351,5 |</w:t>
      </w:r>
    </w:p>
    <w:p>
      <w:r>
        <w:t xml:space="preserve">| 01 |  |  |  | Государственные услуги общего характера | 31 984,5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31 984,5 |</w:t>
      </w:r>
    </w:p>
    <w:p>
      <w:r>
        <w:t xml:space="preserve">|  |  | 124 |  | Аппарат акима города районного значения, села, поселка, сельского округа | 31 984,5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31 984,5 |</w:t>
      </w:r>
    </w:p>
    <w:p>
      <w:r>
        <w:t xml:space="preserve">| 05 |  |  |  | Здравоохранение | 81 |</w:t>
      </w:r>
    </w:p>
    <w:p>
      <w:r>
        <w:t xml:space="preserve">|  | 9 |  |  | Прочие услуги в области здравоохранения | 81 |</w:t>
      </w:r>
    </w:p>
    <w:p>
      <w:r>
        <w:t xml:space="preserve">|  |  | 124 |  | Аппарат акима города районного значения, села, поселка, сельского округа | 81 |</w:t>
      </w:r>
    </w:p>
    <w:p>
      <w:r>
        <w:t xml:space="preserve">|  |  |  | 002 | Организация в экстренных случаях доставки тяжелобольных людей до ближайшей организации здравоохранения, оказывающей врачебную помощь | 81 |</w:t>
      </w:r>
    </w:p>
    <w:p>
      <w:r>
        <w:t xml:space="preserve">| 07 |  |  |  | Жилищно-коммунальное хозяйство | 3 286 |</w:t>
      </w:r>
    </w:p>
    <w:p>
      <w:r>
        <w:t xml:space="preserve">|  | 3 |  |  | Благоустройство населенных пунктов | 3 286 |</w:t>
      </w:r>
    </w:p>
    <w:p>
      <w:r>
        <w:t xml:space="preserve">|  |  | 124 |  | Аппарат акима города районного значения, села, поселка, сельского округа | 3 286 |</w:t>
      </w:r>
    </w:p>
    <w:p>
      <w:r>
        <w:t xml:space="preserve">|  |  |  | 008 | Освещение улиц в населенных пунктах | 2 286 |</w:t>
      </w:r>
    </w:p>
    <w:p>
      <w:r>
        <w:t xml:space="preserve">|  |  |  | 009 | Обеспечение санитарии населенных пунктов | 300 |</w:t>
      </w:r>
    </w:p>
    <w:p>
      <w:r>
        <w:t xml:space="preserve">|  |  |  | 011 | Благоустройство и озеленение населенных пунктов | 700 |</w:t>
      </w:r>
    </w:p>
    <w:p>
      <w:r>
        <w:t xml:space="preserve">| 15 |  |  |  | Трансферты | 0 |</w:t>
      </w:r>
    </w:p>
    <w:p>
      <w:r>
        <w:t xml:space="preserve">|  | 1 |  |  | Трансферты | 0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6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Приобретение финансовых активов | 0 |</w:t>
      </w:r>
    </w:p>
    <w:p>
      <w:r>
        <w:t xml:space="preserve">| 13 |  |  |  | Прочие | 0 |</w:t>
      </w:r>
    </w:p>
    <w:p>
      <w:r>
        <w:t xml:space="preserve">|  | 9 |  |  | Прочие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 Дефицит (профицит) бюджета | - 379,5 |</w:t>
      </w:r>
    </w:p>
    <w:p>
      <w:r>
        <w:t xml:space="preserve">|  |  |  |  | 6) Финансирование дефицита (использование профицита) бюджета | 379,5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4 | 5 | 6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 |  | 459 |  | Отдел экономики и финансов района (города областного значения) | 0 |</w:t>
      </w:r>
    </w:p>
    <w:p>
      <w:r>
        <w:t xml:space="preserve">|  |  |  | 005 | Погашение долга местного исполнительного органа перед вышестоящим бюджетом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8 |  |  |  | Используемые остатки бюджетных средств | 379,5 |</w:t>
      </w:r>
    </w:p>
    <w:p>
      <w:r>
        <w:t xml:space="preserve">|  | 01 |  |  | Остатки бюджетных средств | 379,5 |</w:t>
      </w:r>
    </w:p>
    <w:p>
      <w:r>
        <w:t xml:space="preserve">|  |  | 1 |  | Свободные остатки бюджетных средств | 379,5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