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30 декабря 2021 года № 16-1 "О бюджете Брликского сельского округа Жангалинского района на 2022-2024 годы"</w:t>
      </w:r>
    </w:p>
    <w:p>
      <w:r>
        <w:t xml:space="preserve">Решение, Изменения. Маслихат Жангалинского района. от 25.04.2022. № 167319. редакция от 25.04.2022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"О бюджете Брликского сельского округа Жангалинского района на 2022-2024 годы" от 30 декабря 2021 года № 16-1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Брликского сельского округа на 2022-2024 годы согласно приложениям 1 , 2 и 3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26 891 тысяча тенге:</w:t>
      </w:r>
    </w:p>
    <w:p>
      <w:r>
        <w:t xml:space="preserve">налоговые поступления – 2 200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24 691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28 590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- 1 699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1 699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1 699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С.Жардемалиев |</w:t>
      </w:r>
    </w:p>
    <w:p>
      <w:r>
        <w:t xml:space="preserve">|---|---|</w:t>
      </w:r>
    </w:p>
    <w:p>
      <w:r>
        <w:t xml:space="preserve">|  | Приложение к решению районного маслихата от 25 апреля 2022 года № 21-1 |</w:t>
      </w:r>
    </w:p>
    <w:p>
      <w:r>
        <w:t xml:space="preserve">|---|---|</w:t>
      </w:r>
    </w:p>
    <w:p>
      <w:r>
        <w:t xml:space="preserve">|  | Приложение 1 к решению районного маслихата от 30 декабря 2021 года № 16-1 |</w:t>
      </w:r>
    </w:p>
    <w:p>
      <w:pPr>
        <w:pStyle w:val="Heading2"/>
      </w:pPr>
      <w:r>
        <w:t xml:space="preserve">Глава Бюджет Брликского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26 891 |</w:t>
      </w:r>
    </w:p>
    <w:p>
      <w:r>
        <w:t xml:space="preserve">| 1 |  |  |  | Налоговые поступления | 2 200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2 200 |</w:t>
      </w:r>
    </w:p>
    <w:p>
      <w:r>
        <w:t xml:space="preserve">|  |  | 1 |  | Hалоги на имущество | 143 |</w:t>
      </w:r>
    </w:p>
    <w:p>
      <w:r>
        <w:t xml:space="preserve">|  |  | 3 |  | Земельный налог | 190 |</w:t>
      </w:r>
    </w:p>
    <w:p>
      <w:r>
        <w:t xml:space="preserve">|  |  | 4 |  | Hалог на транспортные средства | 1 867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24 691 |</w:t>
      </w:r>
    </w:p>
    <w:p>
      <w:r>
        <w:t xml:space="preserve">|  | 02 |  |  | Трансферты из вышестоящих органов государственного управления | 24 691 |</w:t>
      </w:r>
    </w:p>
    <w:p>
      <w:r>
        <w:t xml:space="preserve">|  |  | 3 |  | Трансферты из районного (города областного значения) бюджета | 24 691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28 590 |</w:t>
      </w:r>
    </w:p>
    <w:p>
      <w:r>
        <w:t xml:space="preserve">| 01 |  |  |  | Государственные услуги общего характера | 25 188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25 188 |</w:t>
      </w:r>
    </w:p>
    <w:p>
      <w:r>
        <w:t xml:space="preserve">|  |  | 124 |  | Аппарат акима города районного значения, села, поселка, сельского округа | 25 188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25 188 |</w:t>
      </w:r>
    </w:p>
    <w:p>
      <w:r>
        <w:t xml:space="preserve">| 07 |  |  |  | Жилищно-коммунальное хозяйство | 3 102 |</w:t>
      </w:r>
    </w:p>
    <w:p>
      <w:r>
        <w:t xml:space="preserve">|  |  | 124 |  | Аппарат акима города районного значения, села, поселка, сельского округа | 1 100 |</w:t>
      </w:r>
    </w:p>
    <w:p>
      <w:r>
        <w:t xml:space="preserve">|  |  |  | 014 | Организация водоснабжения населенных пунктов | 1 100 |</w:t>
      </w:r>
    </w:p>
    <w:p>
      <w:r>
        <w:t xml:space="preserve">|  | 2 |  |  | Коммунальное хозяйство | 1 100 |</w:t>
      </w:r>
    </w:p>
    <w:p>
      <w:r>
        <w:t xml:space="preserve">|  | 3 |  |  | Благоустройство населенных пунктов | 2 002 |</w:t>
      </w:r>
    </w:p>
    <w:p>
      <w:r>
        <w:t xml:space="preserve">|  |  | 124 |  | Аппарат акима города районного значения, села, поселка, сельского округа | 2 002 |</w:t>
      </w:r>
    </w:p>
    <w:p>
      <w:r>
        <w:t xml:space="preserve">|  |  |  | 008 | Освещение улиц в населенных пунктах | 1 649 |</w:t>
      </w:r>
    </w:p>
    <w:p>
      <w:r>
        <w:t xml:space="preserve">|  |  |  | 009 | Санитария населенных пунктов | 250 |</w:t>
      </w:r>
    </w:p>
    <w:p>
      <w:r>
        <w:t xml:space="preserve">|  |  |  | 011 | Благоустройство и озеленение населенных пунктов | 103 |</w:t>
      </w:r>
    </w:p>
    <w:p>
      <w:r>
        <w:t xml:space="preserve">| 12 |  |  |  | Транспорт и коммуникации | 300 |</w:t>
      </w:r>
    </w:p>
    <w:p>
      <w:r>
        <w:t xml:space="preserve">|  | 1 |  |  | Автомобильный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- 1 699 |</w:t>
      </w:r>
    </w:p>
    <w:p>
      <w:r>
        <w:t xml:space="preserve">|  |  |  |  | 6) Финансирование дефицита (использование профицита) бюджета | 1 699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1 699 |</w:t>
      </w:r>
    </w:p>
    <w:p>
      <w:r>
        <w:t xml:space="preserve">|  | 01 |  |  | Остатки бюджетных средств | 1 699 |</w:t>
      </w:r>
    </w:p>
    <w:p>
      <w:r>
        <w:t xml:space="preserve">|  |  | 1 |  | Свободные остатки бюджетных средств | 1 699 |</w:t>
      </w:r>
    </w:p>
    <w:p>
      <w:r>
        <w:t xml:space="preserve">|  |  |  | 01 | Свободные остатки бюджетных средств | 1 699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