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30 декабря 2021 года № 9-14 с "Об утверждении бюджета Карасуского сельского округа Уалихановского района на 2022-2024 годы"</w:t>
      </w:r>
    </w:p>
    <w:p>
      <w:r>
        <w:t xml:space="preserve">Решение, Изменения. Маслихат Уалихановского района. от 13.09.2022. № 172512. редакция от 13.09.2022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Карасуского сельского округа Уалихановского района на 2022-2024 годы" от 30 декабря 2021 года № 9-14 с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Карасуского сельского округа Уалихановского района на 2022-2024 годы согласно приложениям 1 , 2 и 3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32 927,2 тысяч тенге:</w:t>
      </w:r>
    </w:p>
    <w:p>
      <w:r>
        <w:t xml:space="preserve">налоговые поступления – 568,7 тысяч тенге;</w:t>
      </w:r>
    </w:p>
    <w:p>
      <w:r>
        <w:t xml:space="preserve">неналоговые поступления – 245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–32 113,5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33 412,1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- 484,9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484,9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484,9 тысяч тенге.";</w:t>
      </w:r>
    </w:p>
    <w:p>
      <w:r>
        <w:t xml:space="preserve">пункт 8 изложить в новой редакции:</w:t>
      </w:r>
    </w:p>
    <w:p>
      <w:r>
        <w:t xml:space="preserve">"8. Учесть в сельском бюджете на 2022 год целевые трансферты из районного бюджета,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на содержание аппарата;</w:t>
      </w:r>
    </w:p>
    <w:p>
      <w:pPr>
        <w:pStyle w:val="Heading2"/>
      </w:pPr>
      <w:r>
        <w:t xml:space="preserve">Подпункт 2</w:t>
      </w:r>
    </w:p>
    <w:p>
      <w:r>
        <w:t xml:space="preserve">2) на освещение улиц;</w:t>
      </w:r>
    </w:p>
    <w:p>
      <w:pPr>
        <w:pStyle w:val="Heading2"/>
      </w:pPr>
      <w:r>
        <w:t xml:space="preserve">Подпункт 3</w:t>
      </w:r>
    </w:p>
    <w:p>
      <w:r>
        <w:t xml:space="preserve">3) на содержание клуба (центра досуга);</w:t>
      </w:r>
    </w:p>
    <w:p>
      <w:pPr>
        <w:pStyle w:val="Heading2"/>
      </w:pPr>
      <w:r>
        <w:t xml:space="preserve">Подпункт 4</w:t>
      </w:r>
    </w:p>
    <w:p>
      <w:r>
        <w:t xml:space="preserve">4) на обеспечение функционирования автомобильных дорог;</w:t>
      </w:r>
    </w:p>
    <w:p>
      <w:pPr>
        <w:pStyle w:val="Heading2"/>
      </w:pPr>
      <w:r>
        <w:t xml:space="preserve">Подпункт 5</w:t>
      </w:r>
    </w:p>
    <w:p>
      <w:r>
        <w:t xml:space="preserve">5) на благоустройство;</w:t>
      </w:r>
    </w:p>
    <w:p>
      <w:pPr>
        <w:pStyle w:val="Heading2"/>
      </w:pPr>
      <w:r>
        <w:t xml:space="preserve">Подпункт 6</w:t>
      </w:r>
    </w:p>
    <w:p>
      <w:r>
        <w:t xml:space="preserve">6) на обустройство спортивно – игровой площадки в селе Аккудык.";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Cекретарь Уалихановского районного маслихата | М. Абдулов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Уалихановского районного маслихата |</w:t>
      </w:r>
    </w:p>
    <w:p>
      <w:r>
        <w:t xml:space="preserve">|  | от 13 сентября 2022 года № 9-22 с |</w:t>
      </w:r>
    </w:p>
    <w:p>
      <w:r>
        <w:t xml:space="preserve">|  | Приложение к решению |</w:t>
      </w:r>
    </w:p>
    <w:p>
      <w:r>
        <w:t xml:space="preserve">|  | Уалихановского районного маслихата |</w:t>
      </w:r>
    </w:p>
    <w:p>
      <w:r>
        <w:t xml:space="preserve">|  | от 30 декабря 2021 года № 9-14 с |</w:t>
      </w:r>
    </w:p>
    <w:p>
      <w:pPr>
        <w:pStyle w:val="Heading2"/>
      </w:pPr>
      <w:r>
        <w:t xml:space="preserve">Глава Бюджет Карасуского сельского округа Уалихановского района на 2022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32927,2 |</w:t>
      </w:r>
    </w:p>
    <w:p>
      <w:r>
        <w:t xml:space="preserve">| 1 |  |  | Налоговые поступления | 568,7 |</w:t>
      </w:r>
    </w:p>
    <w:p>
      <w:r>
        <w:t xml:space="preserve">|  | 04 |  | Налоги на собственность | 476 |</w:t>
      </w:r>
    </w:p>
    <w:p>
      <w:r>
        <w:t xml:space="preserve">|  |  | 1 | Налоги на имущество | 36 |</w:t>
      </w:r>
    </w:p>
    <w:p>
      <w:r>
        <w:t xml:space="preserve">|  |  | 4 | Налог на транспортные средства | 440 |</w:t>
      </w:r>
    </w:p>
    <w:p>
      <w:r>
        <w:t xml:space="preserve">|  | 05 |  | Внутренние налоги на товары, работы и услуги | 92,7 |</w:t>
      </w:r>
    </w:p>
    <w:p>
      <w:r>
        <w:t xml:space="preserve">|  |  | 3 | Поступления за использование природных и других ресурсов | 92,7 |</w:t>
      </w:r>
    </w:p>
    <w:p>
      <w:r>
        <w:t xml:space="preserve">| 2 |  |  | Неналоговые поступления | 245 |</w:t>
      </w:r>
    </w:p>
    <w:p>
      <w:r>
        <w:t xml:space="preserve">|  | 01 |  | Доходы от государственной собственности | 245 |</w:t>
      </w:r>
    </w:p>
    <w:p>
      <w:r>
        <w:t xml:space="preserve">|  |  | 5 | Доходы от аренды имущества, находящегося в государственной собственности | 245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32113,5 |</w:t>
      </w:r>
    </w:p>
    <w:p>
      <w:r>
        <w:t xml:space="preserve">|  | 02 |  | Трансферты из вышестоящих органов государственного управления | 32113,5 |</w:t>
      </w:r>
    </w:p>
    <w:p>
      <w:r>
        <w:t xml:space="preserve">|  |  | 3 | Трансферты из районного (города областного значения) бюджета | 32113,5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33412,1 |</w:t>
      </w:r>
    </w:p>
    <w:p>
      <w:r>
        <w:t xml:space="preserve">| 01 |  |  | Государственные услуги общего характера | 22448,2 |</w:t>
      </w:r>
    </w:p>
    <w:p>
      <w:r>
        <w:t xml:space="preserve">|  | 124 |  | Аппарат акима города районного значения, села, поселка, сельского округа | 22448,2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22448,2 |</w:t>
      </w:r>
    </w:p>
    <w:p>
      <w:r>
        <w:t xml:space="preserve">| 07 |  |  | Жилищно-коммунальное хозяйство | 1653,9 |</w:t>
      </w:r>
    </w:p>
    <w:p>
      <w:r>
        <w:t xml:space="preserve">|  | 124 |  | Аппарат акима города районного значения, села, поселка, сельского округа | 1653,9 |</w:t>
      </w:r>
    </w:p>
    <w:p>
      <w:r>
        <w:t xml:space="preserve">|  |  | 008 | Освещение улиц в населенных пунктах | 876,9 |</w:t>
      </w:r>
    </w:p>
    <w:p>
      <w:r>
        <w:t xml:space="preserve">|  |  | 011 | Благоустройство и озеленение населенных пунктов | 777 |</w:t>
      </w:r>
    </w:p>
    <w:p>
      <w:r>
        <w:t xml:space="preserve">| 08 |  |  | Культура, спорт, туризм и информационное пространство | 3828 |</w:t>
      </w:r>
    </w:p>
    <w:p>
      <w:r>
        <w:t xml:space="preserve">|  | 124 |  | Аппарат акима города районного значения, села, поселка, сельского округа | 3828 |</w:t>
      </w:r>
    </w:p>
    <w:p>
      <w:r>
        <w:t xml:space="preserve">|  |  | 006 | Поддержка культурно-досуговой работы на местном уровне | 3828 |</w:t>
      </w:r>
    </w:p>
    <w:p>
      <w:r>
        <w:t xml:space="preserve">| 12 |  |  | Транспорт и коммуникации | 300 |</w:t>
      </w:r>
    </w:p>
    <w:p>
      <w:r>
        <w:t xml:space="preserve">|  | 124 |  | Аппарат акима города районного значения, села, поселка, сельского округа | 300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300 |</w:t>
      </w:r>
    </w:p>
    <w:p>
      <w:r>
        <w:t xml:space="preserve">| 13 |  |  | Прочие | 5174 |</w:t>
      </w:r>
    </w:p>
    <w:p>
      <w:r>
        <w:t xml:space="preserve">|  | 124 |  | Аппарат акима города районного значения, села, поселка, сельского округа | 5174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| 5174 |</w:t>
      </w:r>
    </w:p>
    <w:p>
      <w:r>
        <w:t xml:space="preserve">| 15 |  |  | Трансферты | 8 |</w:t>
      </w:r>
    </w:p>
    <w:p>
      <w:r>
        <w:t xml:space="preserve">|  | 124 |  | Аппарат акима города районного значения, села, поселка, сельского округа | 8 |</w:t>
      </w:r>
    </w:p>
    <w:p>
      <w:r>
        <w:t xml:space="preserve">|  |  | 048 | Возврат неиспользованных (недоиспользованных) целевых трансфертов | 8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-484,9 |</w:t>
      </w:r>
    </w:p>
    <w:p>
      <w:r>
        <w:t xml:space="preserve">|  |  |  | 6) Финансирование дефицита (использование профицита) бюджета | 484,9 |</w:t>
      </w:r>
    </w:p>
    <w:p>
      <w:r>
        <w:t xml:space="preserve">| 7 |  |  | Поступление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484,9 |</w:t>
      </w:r>
    </w:p>
    <w:p>
      <w:r>
        <w:t xml:space="preserve">|  | 01 |  | Остатки бюджетных средств | 484,9 |</w:t>
      </w:r>
    </w:p>
    <w:p>
      <w:r>
        <w:t xml:space="preserve">|  |  | 1 | Свободные остатки бюджетных средств | 484,9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