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24 декабря 2021 года № 2-13 с "Об утверждении бюджета Уалихановского района Северо-Казахстанской области на 2022-2024 годы"</w:t>
      </w:r>
    </w:p>
    <w:p>
      <w:r>
        <w:t xml:space="preserve">Решение, Изменения. Маслихат Уалихановского района. от 28.06.2022. № 169770. редакция от 28.06.2022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Уалихановского района Северо-Казахстанской области на 2022-2024 годы" от 24 декабря 2021 года № 2-13с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Уалихановского района Северо-Казахстанской области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— 4 567 523 тысяч тенге:</w:t>
      </w:r>
    </w:p>
    <w:p>
      <w:r>
        <w:t xml:space="preserve">налоговые поступления — 546 378,6 тысяч тенге;</w:t>
      </w:r>
    </w:p>
    <w:p>
      <w:r>
        <w:t xml:space="preserve">неналоговые поступления — 7 913 тысяч тенге;</w:t>
      </w:r>
    </w:p>
    <w:p>
      <w:r>
        <w:t xml:space="preserve">поступления от продажи основного капитала — 10 193,5 тысяч тенге;</w:t>
      </w:r>
    </w:p>
    <w:p>
      <w:r>
        <w:t xml:space="preserve">поступления трансфертов — 4 003 037,9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— 4 662 905,6тысяч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— 33 139 тысяч тенге:</w:t>
      </w:r>
    </w:p>
    <w:p>
      <w:r>
        <w:t xml:space="preserve">бюджетные кредиты – 64 323 тысяч тенге;</w:t>
      </w:r>
    </w:p>
    <w:p>
      <w:r>
        <w:t xml:space="preserve">погашение бюджетных кредитов – 31 184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—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— -128 521,6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</w:t>
      </w:r>
    </w:p>
    <w:p>
      <w:r>
        <w:t xml:space="preserve">128 521,6 тысяч тенге:</w:t>
      </w:r>
    </w:p>
    <w:p>
      <w:r>
        <w:t xml:space="preserve">поступление займов – 64 323 тысяч тенге;</w:t>
      </w:r>
    </w:p>
    <w:p>
      <w:r>
        <w:t xml:space="preserve">погашение займов – 31 184 тысяч тенге;</w:t>
      </w:r>
    </w:p>
    <w:p>
      <w:r>
        <w:t xml:space="preserve">используемые остатки бюджетных средств – 95 382,6 тысяч тенге.";</w:t>
      </w:r>
    </w:p>
    <w:p>
      <w:r>
        <w:t xml:space="preserve">пункт 11 изложить в новой редакции:</w:t>
      </w:r>
    </w:p>
    <w:p>
      <w:r>
        <w:t xml:space="preserve">"11. Учесть в районном бюджете на 2022 год поступление целевых текущих трансфертов из республиканского бюджета, в том числе на:</w:t>
      </w:r>
    </w:p>
    <w:p>
      <w:pPr>
        <w:pStyle w:val="Heading2"/>
      </w:pPr>
      <w:r>
        <w:t xml:space="preserve">Подпункт 1</w:t>
      </w:r>
    </w:p>
    <w:p>
      <w:r>
        <w:t xml:space="preserve">1)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p>
      <w:pPr>
        <w:pStyle w:val="Heading2"/>
      </w:pPr>
      <w:r>
        <w:t xml:space="preserve">Подпункт 2</w:t>
      </w:r>
    </w:p>
    <w:p>
      <w:r>
        <w:t xml:space="preserve">2) выплату государственной адресной социальной помощи;</w:t>
      </w:r>
    </w:p>
    <w:p>
      <w:pPr>
        <w:pStyle w:val="Heading2"/>
      </w:pPr>
      <w:r>
        <w:t xml:space="preserve">Подпункт 3</w:t>
      </w:r>
    </w:p>
    <w:p>
      <w:r>
        <w:t xml:space="preserve">3) обеспечение прав и улучшение качества жизни инвалидов в Республике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развитие рынка труда;</w:t>
      </w:r>
    </w:p>
    <w:p>
      <w:pPr>
        <w:pStyle w:val="Heading2"/>
      </w:pPr>
      <w:r>
        <w:t xml:space="preserve">Подпункт 5</w:t>
      </w:r>
    </w:p>
    <w:p>
      <w:r>
        <w:t xml:space="preserve">5)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населения;</w:t>
      </w:r>
    </w:p>
    <w:p>
      <w:pPr>
        <w:pStyle w:val="Heading2"/>
      </w:pPr>
      <w:r>
        <w:t xml:space="preserve">Подпункт 6</w:t>
      </w:r>
    </w:p>
    <w:p>
      <w:r>
        <w:t xml:space="preserve">6)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учреждений;</w:t>
      </w:r>
    </w:p>
    <w:p>
      <w:pPr>
        <w:pStyle w:val="Heading2"/>
      </w:pPr>
      <w:r>
        <w:t xml:space="preserve">Подпункт 7</w:t>
      </w:r>
    </w:p>
    <w:p>
      <w:r>
        <w:t xml:space="preserve">7) средний ремонт автомобильной дороги районного значения KTUL-336 "Ундурус-Жумысшы-Мырзагул";</w:t>
      </w:r>
    </w:p>
    <w:p>
      <w:pPr>
        <w:pStyle w:val="Heading2"/>
      </w:pPr>
      <w:r>
        <w:t xml:space="preserve">Подпункт 8</w:t>
      </w:r>
    </w:p>
    <w:p>
      <w:r>
        <w:t xml:space="preserve">8) средний ремонт дорог в селе Кишкенеколь.</w:t>
      </w:r>
    </w:p>
    <w:p>
      <w:r>
        <w:t xml:space="preserve">Распределение указанных целевых трансфертов из республиканского бюджета определяется постановлением акимата Уалихановского района Северо-Казахстанской области "О реализации решения Уалихановского районного маслихата "Об утверждении бюджета Уалихановского района Северо-Казахстанской области на 2022-2024 годы";</w:t>
      </w:r>
    </w:p>
    <w:p>
      <w:pPr>
        <w:pStyle w:val="Heading2"/>
      </w:pPr>
      <w:r>
        <w:t xml:space="preserve">Приложение приложение 1 , 5 к указанному решению изложить в новой редакции согласно приложению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28 июня 2022 года№ 2-20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24 декабря 2021 года№ 2-13 c |</w:t>
      </w:r>
    </w:p>
    <w:p>
      <w:pPr>
        <w:pStyle w:val="Heading2"/>
      </w:pPr>
      <w:r>
        <w:t xml:space="preserve">Глава Бюджет Уалихановского района Северо-Казахстанской области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4567523 |</w:t>
      </w:r>
    </w:p>
    <w:p>
      <w:r>
        <w:t xml:space="preserve">| 1 |  |  | Налоговые поступления | 546378,6 |</w:t>
      </w:r>
    </w:p>
    <w:p>
      <w:r>
        <w:t xml:space="preserve">|  | 01 |  | Подоходный налог | 1220 |</w:t>
      </w:r>
    </w:p>
    <w:p>
      <w:r>
        <w:t xml:space="preserve">|  |  | 2 | Индивидуальный подоходный налог | 1220 |</w:t>
      </w:r>
    </w:p>
    <w:p>
      <w:r>
        <w:t xml:space="preserve">|  | 03 |  | Социальный налог | 305739 |</w:t>
      </w:r>
    </w:p>
    <w:p>
      <w:r>
        <w:t xml:space="preserve">|  |  | 1 | Социальный налог | 305739 |</w:t>
      </w:r>
    </w:p>
    <w:p>
      <w:r>
        <w:t xml:space="preserve">|  | 04 |  | Налоги на собственность | 73118 |</w:t>
      </w:r>
    </w:p>
    <w:p>
      <w:r>
        <w:t xml:space="preserve">|  |  | 1 | Налоги на имущество | 72000 |</w:t>
      </w:r>
    </w:p>
    <w:p>
      <w:r>
        <w:t xml:space="preserve">|  |  | 3 | Земельный налог | 460 |</w:t>
      </w:r>
    </w:p>
    <w:p>
      <w:r>
        <w:t xml:space="preserve">|  |  | 4 | Налог на транспортные средства | 658 |</w:t>
      </w:r>
    </w:p>
    <w:p>
      <w:r>
        <w:t xml:space="preserve">|  | 05 |  | Внутренние налоги на товары, работы и услуги | 114885,6 |</w:t>
      </w:r>
    </w:p>
    <w:p>
      <w:r>
        <w:t xml:space="preserve">|  |  | 2 | Акцизы | 1500 |</w:t>
      </w:r>
    </w:p>
    <w:p>
      <w:r>
        <w:t xml:space="preserve">|  |  | 3 | Поступления за использование природных и других ресурсов | 109125,6 |</w:t>
      </w:r>
    </w:p>
    <w:p>
      <w:r>
        <w:t xml:space="preserve">|  |  | 4 | Сборы за ведение предпринимательской и профессиональной деятельности | 4260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51416 |</w:t>
      </w:r>
    </w:p>
    <w:p>
      <w:r>
        <w:t xml:space="preserve">|  |  | 1 | Государственная пошлина | 51416 |</w:t>
      </w:r>
    </w:p>
    <w:p>
      <w:r>
        <w:t xml:space="preserve">| 2 |  |  | Hеналоговые поступления | 7913 |</w:t>
      </w:r>
    </w:p>
    <w:p>
      <w:r>
        <w:t xml:space="preserve">|  | 01 |  | Доходы от государственной собственности | 4413 |</w:t>
      </w:r>
    </w:p>
    <w:p>
      <w:r>
        <w:t xml:space="preserve">|  |  | 5 | Доходы от аренды имущества, находящегося в государственной собственности | 4100 |</w:t>
      </w:r>
    </w:p>
    <w:p>
      <w:r>
        <w:t xml:space="preserve">|  |  | 7 | Вознаграждения по кредитам, выданным из государственного бюджета | 313 |</w:t>
      </w:r>
    </w:p>
    <w:p>
      <w:r>
        <w:t xml:space="preserve">|  | 06 |  | Прочие неналоговые поступления | 3500 |</w:t>
      </w:r>
    </w:p>
    <w:p>
      <w:r>
        <w:t xml:space="preserve">|  |  | 1 | Прочие неналоговые поступления | 3500 |</w:t>
      </w:r>
    </w:p>
    <w:p>
      <w:r>
        <w:t xml:space="preserve">| 3 |  |  | Поступления от продажи основного капитала | 10193,5 |</w:t>
      </w:r>
    </w:p>
    <w:p>
      <w:r>
        <w:t xml:space="preserve">|  | 01 |  | Продажа государственного имущества, закрепленного за государственными учреждениями | 5018 |</w:t>
      </w:r>
    </w:p>
    <w:p>
      <w:r>
        <w:t xml:space="preserve">|  |  | 1 | Продажа государственного имущества, закрепленного за государственными учреждениями | 5018 |</w:t>
      </w:r>
    </w:p>
    <w:p>
      <w:r>
        <w:t xml:space="preserve">|  | 03 |  | Продажа земли и нематериальных активов | 5175,5 |</w:t>
      </w:r>
    </w:p>
    <w:p>
      <w:r>
        <w:t xml:space="preserve">|  |  | 1 | Продажа земли | 5175,5 |</w:t>
      </w:r>
    </w:p>
    <w:p>
      <w:r>
        <w:t xml:space="preserve">| 4 |  |  | Поступления трансфертов | 4003037,9 |</w:t>
      </w:r>
    </w:p>
    <w:p>
      <w:r>
        <w:t xml:space="preserve">|  | 01 |  | Трансферты из нижестоящих органов государственного управления | 101,5 |</w:t>
      </w:r>
    </w:p>
    <w:p>
      <w:r>
        <w:t xml:space="preserve">|  |  | 3 | Трансферты из бюджетов городов районного значения, сел, поселков, сельских округов | 101,5 |</w:t>
      </w:r>
    </w:p>
    <w:p>
      <w:r>
        <w:t xml:space="preserve">|  | 02 |  | Трансферты из вышестоящих органов государственного управления | 4002936,4 |</w:t>
      </w:r>
    </w:p>
    <w:p>
      <w:r>
        <w:t xml:space="preserve">|  |  | 2 | Трансферты из областного бюджета | 4002936,4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4662905,6 |</w:t>
      </w:r>
    </w:p>
    <w:p>
      <w:r>
        <w:t xml:space="preserve">| 01 |  |  | Государственные услуги общего характера | 793493,5 |</w:t>
      </w:r>
    </w:p>
    <w:p>
      <w:r>
        <w:t xml:space="preserve">|  | 112 |  | Аппарат маслихата района (города областного значения) | 40235 |</w:t>
      </w:r>
    </w:p>
    <w:p>
      <w:r>
        <w:t xml:space="preserve">|  |  | 001 | Услуги по обеспечению деятельности маслихата района (города областного значения) | 40235 |</w:t>
      </w:r>
    </w:p>
    <w:p>
      <w:r>
        <w:t xml:space="preserve">|  | 122 |  | Аппарат акима района (города областного значения) | 200819,2 |</w:t>
      </w:r>
    </w:p>
    <w:p>
      <w:r>
        <w:t xml:space="preserve">|  |  | 001 | Услуги по обеспечению деятельности акима района (города областного значения) | 182358 |</w:t>
      </w:r>
    </w:p>
    <w:p>
      <w:r>
        <w:t xml:space="preserve">|  |  | 003 | Капитальные расходы государственного органа | 600 |</w:t>
      </w:r>
    </w:p>
    <w:p>
      <w:r>
        <w:t xml:space="preserve">|  |  | 113 | Целевые текущие трансферты нижестоящим бюджетам | 17861,2 |</w:t>
      </w:r>
    </w:p>
    <w:p>
      <w:r>
        <w:t xml:space="preserve">|  | 459 |  | Отдел экономики и финансов района (города областного значения) | 983 |</w:t>
      </w:r>
    </w:p>
    <w:p>
      <w:r>
        <w:t xml:space="preserve">|  |  | 003 | Проведение оценки имущества в целях налогообложения | 633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350 |</w:t>
      </w:r>
    </w:p>
    <w:p>
      <w:r>
        <w:t xml:space="preserve">|  | 459 |  | Отдел экономики и финансов района (города областного значения) | 178061,3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57807 |</w:t>
      </w:r>
    </w:p>
    <w:p>
      <w:r>
        <w:t xml:space="preserve">|  |  | 113 | Целевые текущие трансферты нижестоящим бюджетам | 120254,3 |</w:t>
      </w:r>
    </w:p>
    <w:p>
      <w:r>
        <w:t xml:space="preserve">|  | 475 |  | Отдел предпринимательства, сельского хозяйства и ветеринарии района (города областного значения) | 61433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сельского хозяйства и ветеринарии | 46433 |</w:t>
      </w:r>
    </w:p>
    <w:p>
      <w:r>
        <w:t xml:space="preserve">|  |  | 003 | Капитальные расходы государственного органа | 15000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311962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49223 |</w:t>
      </w:r>
    </w:p>
    <w:p>
      <w:r>
        <w:t xml:space="preserve">|  |  | 113 | Целевые текущие трансферты нижестоящим бюджетам | 262739 |</w:t>
      </w:r>
    </w:p>
    <w:p>
      <w:r>
        <w:t xml:space="preserve">| 02 |  |  | Оборона | 28628 |</w:t>
      </w:r>
    </w:p>
    <w:p>
      <w:r>
        <w:t xml:space="preserve">|  | 122 |  | Аппарат акима района (города областного значения) | 7885 |</w:t>
      </w:r>
    </w:p>
    <w:p>
      <w:r>
        <w:t xml:space="preserve">|  |  | 005 | Мероприятия в рамках исполнения всеобщей воинской обязанности | 7885 |</w:t>
      </w:r>
    </w:p>
    <w:p>
      <w:r>
        <w:t xml:space="preserve">|  | 122 |  | Аппарат акима района (города областного значения) | 20743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10318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10425 |</w:t>
      </w:r>
    </w:p>
    <w:p>
      <w:r>
        <w:t xml:space="preserve">| 03 |  |  | Общественный порядок, безопасность, правовая, судебная, уголовно-исполнительная деятельность | 3733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3733 |</w:t>
      </w:r>
    </w:p>
    <w:p>
      <w:r>
        <w:t xml:space="preserve">|  |  | 019 | Обеспечение безопасности дорожного движения в населенных пунктах | 3733 |</w:t>
      </w:r>
    </w:p>
    <w:p>
      <w:r>
        <w:t xml:space="preserve">| 06 |  |  | Социальная помощь и социальное обеспечение | 521855 |</w:t>
      </w:r>
    </w:p>
    <w:p>
      <w:r>
        <w:t xml:space="preserve">|  | 451 |  | Отдел занятости и социальных программ района (города областного значения) | 40692 |</w:t>
      </w:r>
    </w:p>
    <w:p>
      <w:r>
        <w:t xml:space="preserve">|  |  | 005 | Государственная адресная социальная помощь | 40692 |</w:t>
      </w:r>
    </w:p>
    <w:p>
      <w:r>
        <w:t xml:space="preserve">|  | 451 |  | Отдел занятости и социальных программ района (города областного значения) | 413455 |</w:t>
      </w:r>
    </w:p>
    <w:p>
      <w:r>
        <w:t xml:space="preserve">|  |  | 002 | Программа занятости | 224513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7566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27955 |</w:t>
      </w:r>
    </w:p>
    <w:p>
      <w:r>
        <w:t xml:space="preserve">|  |  | 010 | Материальное обеспечение детей-инвалидов, воспитывающихся и обучающихся на дому | 910 |</w:t>
      </w:r>
    </w:p>
    <w:p>
      <w:r>
        <w:t xml:space="preserve">|  |  | 014 | Оказание социальной помощи нуждающимся гражданам на дому | 70038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30144 |</w:t>
      </w:r>
    </w:p>
    <w:p>
      <w:r>
        <w:t xml:space="preserve">|  |  | 023 | Обеспечение деятельности центров занятости населения | 52329 |</w:t>
      </w:r>
    </w:p>
    <w:p>
      <w:r>
        <w:t xml:space="preserve">|  | 451 |  | Отдел занятости и социальных программ района (города областного значения) | 67708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66808 |</w:t>
      </w:r>
    </w:p>
    <w:p>
      <w:r>
        <w:t xml:space="preserve">|  |  | 011 | Оплата услуг по зачислению, выплате и доставке пособий и других социальных выплат | 900 |</w:t>
      </w:r>
    </w:p>
    <w:p>
      <w:r>
        <w:t xml:space="preserve">| 07 |  |  | Жилищно-коммунальное хозяйство | 50382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36400 |</w:t>
      </w:r>
    </w:p>
    <w:p>
      <w:r>
        <w:t xml:space="preserve">|  |  | 007 | Проектирование и (или) строительство, реконструкция жилья коммунального жилищного фонда | 2000 |</w:t>
      </w:r>
    </w:p>
    <w:p>
      <w:r>
        <w:t xml:space="preserve">|  |  | 008 | Организация сохранения государственного жилищного фонда | 28400 |</w:t>
      </w:r>
    </w:p>
    <w:p>
      <w:r>
        <w:t xml:space="preserve">|  |  | 033 | Проектирование, развитие и (или) обустройство инженерно-коммуникационной инфраструктуры | 6000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11725 |</w:t>
      </w:r>
    </w:p>
    <w:p>
      <w:r>
        <w:t xml:space="preserve">|  |  | 016 | Функционирование системы водоснабжения и водоотведения | 4009 |</w:t>
      </w:r>
    </w:p>
    <w:p>
      <w:r>
        <w:t xml:space="preserve">|  |  | 058 | Развитие системы водоснабжения и водоотведения в сельских населенных пунктах | 7716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2257 |</w:t>
      </w:r>
    </w:p>
    <w:p>
      <w:r>
        <w:t xml:space="preserve">|  |  | 031 | Обеспечение санитарии населенных пунктов | 2257 |</w:t>
      </w:r>
    </w:p>
    <w:p>
      <w:r>
        <w:t xml:space="preserve">| 08 |  |  | Культура, спорт, туризм и информационное пространство | 338495,9 |</w:t>
      </w:r>
    </w:p>
    <w:p>
      <w:r>
        <w:t xml:space="preserve">|  | 478 |  | Отдел внутренней политики, культуры и развития языков района (города областного значения) | 57544 |</w:t>
      </w:r>
    </w:p>
    <w:p>
      <w:r>
        <w:t xml:space="preserve">|  |  | 009 | Поддержка культурно-досуговой работы | 57544 |</w:t>
      </w:r>
    </w:p>
    <w:p>
      <w:r>
        <w:t xml:space="preserve">|  | 465 |  | Отдел физической культуры и спорта района (города областного значения) | 39764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21625 |</w:t>
      </w:r>
    </w:p>
    <w:p>
      <w:r>
        <w:t xml:space="preserve">|  |  | 006 | Проведение спортивных соревнований на районном (города областного значения) уровне | 6850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11289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5864 |</w:t>
      </w:r>
    </w:p>
    <w:p>
      <w:r>
        <w:t xml:space="preserve">|  |  | 021 | Развитие объектов спорта | 5864 |</w:t>
      </w:r>
    </w:p>
    <w:p>
      <w:r>
        <w:t xml:space="preserve">|  | 478 |  | Отдел внутренней политики, культуры и развития языков района (города областного значения) | 79206,5 |</w:t>
      </w:r>
    </w:p>
    <w:p>
      <w:r>
        <w:t xml:space="preserve">|  |  | 005 | Услуги по проведению государственной информационной политики | 8798 |</w:t>
      </w:r>
    </w:p>
    <w:p>
      <w:r>
        <w:t xml:space="preserve">|  |  | 007 | Функционирование районных (городских) библиотек | 69750,5 |</w:t>
      </w:r>
    </w:p>
    <w:p>
      <w:r>
        <w:t xml:space="preserve">|  |  | 008 | Развитие государственного языка и других языков народа Казахстана | 658 |</w:t>
      </w:r>
    </w:p>
    <w:p>
      <w:r>
        <w:t xml:space="preserve">|  | 478 |  | Отдел внутренней политики, культуры и развития языков района (города областного значения) | 156117,4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33260 |</w:t>
      </w:r>
    </w:p>
    <w:p>
      <w:r>
        <w:t xml:space="preserve">|  |  | 003 | Капитальные расходы государственного органа | 1150 |</w:t>
      </w:r>
    </w:p>
    <w:p>
      <w:r>
        <w:t xml:space="preserve">|  |  | 004 | Реализация мероприятий в сфере молодежной политики | 16718 |</w:t>
      </w:r>
    </w:p>
    <w:p>
      <w:r>
        <w:t xml:space="preserve">|  |  | 032 | Капитальные расходы подведомственных государственных учреждений и организаций | 1100 |</w:t>
      </w:r>
    </w:p>
    <w:p>
      <w:r>
        <w:t xml:space="preserve">|  |  | 113 | Целевые текущие трансферты нижестоящим бюджетам | 103889,4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75987,2 |</w:t>
      </w:r>
    </w:p>
    <w:p>
      <w:r>
        <w:t xml:space="preserve">|  | 475 |  | Отдел предпринимательства, сельского хозяйства и ветеринарии района (города областного значения) | 16000 |</w:t>
      </w:r>
    </w:p>
    <w:p>
      <w:r>
        <w:t xml:space="preserve">|  |  | 005 | Обеспечение функционирования скотомогильников (биотермических ям) | 16000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22230,2 |</w:t>
      </w:r>
    </w:p>
    <w:p>
      <w:r>
        <w:t xml:space="preserve">|  |  | 010 | Развитие объектов сельского хозяйства | 22230,2 |</w:t>
      </w:r>
    </w:p>
    <w:p>
      <w:r>
        <w:t xml:space="preserve">|  | 463 |  | Отдел земельных отношений района (города областного значения) | 20990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20990 |</w:t>
      </w:r>
    </w:p>
    <w:p>
      <w:r>
        <w:t xml:space="preserve">|  | 459 |  | Отдел экономики и финансов района (города областного значения) | 16767 |</w:t>
      </w:r>
    </w:p>
    <w:p>
      <w:r>
        <w:t xml:space="preserve">|  |  | 099 | Реализация мер по оказанию социальной поддержки специалистов | 16767 |</w:t>
      </w:r>
    </w:p>
    <w:p>
      <w:r>
        <w:t xml:space="preserve">| 12 |  |  | Транспорт и коммуникации | 291985,4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16019 |</w:t>
      </w:r>
    </w:p>
    <w:p>
      <w:r>
        <w:t xml:space="preserve">|  |  | 023 | Обеспечение функционирования автомобильных дорог | 16019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275966,4 |</w:t>
      </w:r>
    </w:p>
    <w:p>
      <w:r>
        <w:t xml:space="preserve">| 13 |  |  | Прочие | 10230 |</w:t>
      </w:r>
    </w:p>
    <w:p>
      <w:r>
        <w:t xml:space="preserve">|  | 459 |  | Отдел экономики и финансов района (города областного значения) | 10230 |</w:t>
      </w:r>
    </w:p>
    <w:p>
      <w:r>
        <w:t xml:space="preserve">|  |  | 012 | Резерв местного исполнительного органа района (города областного значения) | 10230 |</w:t>
      </w:r>
    </w:p>
    <w:p>
      <w:r>
        <w:t xml:space="preserve">| 14 |  |  | Обслуживание долга | 313 |</w:t>
      </w:r>
    </w:p>
    <w:p>
      <w:r>
        <w:t xml:space="preserve">|  | 459 |  | Отдел экономики и финансов района (города областного значения) | 313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позаймам из областного бюджета | 313 |</w:t>
      </w:r>
    </w:p>
    <w:p>
      <w:r>
        <w:t xml:space="preserve">| 15 |  |  | Трансферты | 2547263,1 |</w:t>
      </w:r>
    </w:p>
    <w:p>
      <w:r>
        <w:t xml:space="preserve">|  | 459 |  | Отдел экономики и финансов района (города областного значения) | 2547263,1 |</w:t>
      </w:r>
    </w:p>
    <w:p>
      <w:r>
        <w:t xml:space="preserve">|  |  | 006 | Возврат неиспользованных (недоиспользованных) целевых трансфертов | 298,3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2310545 |</w:t>
      </w:r>
    </w:p>
    <w:p>
      <w:r>
        <w:t xml:space="preserve">|  |  | 038 | Субвенции | 228507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7912,8 |</w:t>
      </w:r>
    </w:p>
    <w:p>
      <w:r>
        <w:t xml:space="preserve">| 16 |  |  | Погашение займов | 539,5 |</w:t>
      </w:r>
    </w:p>
    <w:p>
      <w:r>
        <w:t xml:space="preserve">|  | 459 |  | Отдел экономики и финансов района (города областного значения) | 539,5 |</w:t>
      </w:r>
    </w:p>
    <w:p>
      <w:r>
        <w:t xml:space="preserve">|  |  | 022 | Возврат неиспользованных бюджетных кредитов, выданных из местного бюджета | 539,5 |</w:t>
      </w:r>
    </w:p>
    <w:p>
      <w:r>
        <w:t xml:space="preserve">|  |  |  | 3) Чистое бюджетное кредитование | 33139 |</w:t>
      </w:r>
    </w:p>
    <w:p>
      <w:r>
        <w:t xml:space="preserve">|  |  |  | Бюджетные кредиты | 64323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64323 |</w:t>
      </w:r>
    </w:p>
    <w:p>
      <w:r>
        <w:t xml:space="preserve">|  | 459 |  | Отдел экономики и финансов района (города областного значения) | 64323 |</w:t>
      </w:r>
    </w:p>
    <w:p>
      <w:r>
        <w:t xml:space="preserve">|  |  | 018 | Бюджетные кредиты для реализации мер социальной поддержки специалистов | 64323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31184 |</w:t>
      </w:r>
    </w:p>
    <w:p>
      <w:r>
        <w:t xml:space="preserve">|  | 01 |  | Погашение бюджетных кредитов | 31184 |</w:t>
      </w:r>
    </w:p>
    <w:p>
      <w:r>
        <w:t xml:space="preserve">|  |  | 1 | Погашение бюджетных кредитов, выданных из государственного бюджета | 31184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-128521,6 |</w:t>
      </w:r>
    </w:p>
    <w:p>
      <w:r>
        <w:t xml:space="preserve">|  |  |  | 6) Финансирование дефицита (использование профицита) бюджета | 128521,6 |</w:t>
      </w:r>
    </w:p>
    <w:p>
      <w:r>
        <w:t xml:space="preserve">| 7 |  |  | Поступление займов | 64323 |</w:t>
      </w:r>
    </w:p>
    <w:p>
      <w:r>
        <w:t xml:space="preserve">|  | 01 |  | Внутренние государственные займы | 64323 |</w:t>
      </w:r>
    </w:p>
    <w:p>
      <w:r>
        <w:t xml:space="preserve">|  |  | 2 | Договоры займа | 64323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31184 |</w:t>
      </w:r>
    </w:p>
    <w:p>
      <w:r>
        <w:t xml:space="preserve">|  | 459 |  | Отдел экономики и финансов района (города областного значения) | 31184 |</w:t>
      </w:r>
    </w:p>
    <w:p>
      <w:r>
        <w:t xml:space="preserve">|  |  | 005 | Погашение долга местного исполнительного органа перед вышестоящим бюджетом | 31184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95382,6 |</w:t>
      </w:r>
    </w:p>
    <w:p>
      <w:r>
        <w:t xml:space="preserve">|  | 01 |  | Остатки бюджетных средств | 95382,6 |</w:t>
      </w:r>
    </w:p>
    <w:p>
      <w:r>
        <w:t xml:space="preserve">|  |  | 1 | Свободные остатки бюджетных средств | 95382,6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28 июня 2022 года |</w:t>
      </w:r>
    </w:p>
    <w:p>
      <w:r>
        <w:t xml:space="preserve">|  | № 2-20 с |</w:t>
      </w:r>
    </w:p>
    <w:p>
      <w:r>
        <w:t xml:space="preserve">|  | Приложение 5 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24 декабря 2021 года |</w:t>
      </w:r>
    </w:p>
    <w:p>
      <w:r>
        <w:t xml:space="preserve">|  | № 2-13 с |</w:t>
      </w:r>
    </w:p>
    <w:p>
      <w:pPr>
        <w:pStyle w:val="Heading2"/>
      </w:pPr>
      <w:r>
        <w:t xml:space="preserve">Глава Социальные выплаты отдельным категориям нуждающихся граждан по бюджетной программе 451.007 "Социальная помощь отдельным категориям нуждающихся граждан по решениям местных представительных органов" на 2022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06 |  |  | Социальная помощь и социальное обеспечение | 27955 |</w:t>
      </w:r>
    </w:p>
    <w:p>
      <w:r>
        <w:t xml:space="preserve">|  | 451 |  | Отдел занятости и социальных программ района (города областного значения) | 27955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27955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