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дополнения в решение маслихата Тайыншинского района Северо-Казахстанской области от 28 декабря 2021 года № 121 "Об утверждении бюджета Зеленогайского сельского округа Тайыншинского района Северо-Казахстанской области на 2022-2024 годы"</w:t>
      </w:r>
    </w:p>
    <w:p>
      <w:r>
        <w:t xml:space="preserve">Решение, Изменения. Маслихат Тайыншинского района. от 25.11.2022. № 174282. редакция от 25.11.2022</w:t>
      </w:r>
    </w:p>
    <w:p>
      <w:pPr>
        <w:pStyle w:val="Heading2"/>
      </w:pPr>
      <w:r>
        <w:t xml:space="preserve">Текст</w:t>
      </w:r>
    </w:p>
    <w:p>
      <w:r>
        <w:t xml:space="preserve">Маслихат Тайыншинского района Северо-Казахстанской области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маслихата Тайыншинского района Северо-Казахстанской области "Об утверждении бюджета Зеленогайского сельского округа Тайыншинского района Северо-Казахстанской области на 2022-2024 годы" от 28 декабря 2021 года № 121 (зарегистрировано в Реестре государственной регистрации нормативных правовых актов под № 162816) следующие изменения и дополнение:</w:t>
      </w:r>
    </w:p>
    <w:p>
      <w:r>
        <w:t xml:space="preserve">пункт 1 изложить в новой редакции:</w:t>
      </w:r>
    </w:p>
    <w:p>
      <w:r>
        <w:t xml:space="preserve">"1. Утвердить бюджет Зеленогайского сельского округа Тайыншинского района Северо-Казахстанской области на 2022 - 2024 годы согласно приложениям 1 , 2 и 3 соответственно, в том числе на 2022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26130 тысяч тенге:</w:t>
      </w:r>
    </w:p>
    <w:p>
      <w:r>
        <w:t xml:space="preserve">налоговые поступления - 4673 тысяч тенге;</w:t>
      </w:r>
    </w:p>
    <w:p>
      <w:r>
        <w:t xml:space="preserve">неналоговые поступления - 0 тысяч тенге;</w:t>
      </w:r>
    </w:p>
    <w:p>
      <w:r>
        <w:t xml:space="preserve">поступления от продажи основного капитала - 0 тысяч тенге;</w:t>
      </w:r>
    </w:p>
    <w:p>
      <w:r>
        <w:t xml:space="preserve">поступления трансфертов – 21457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-26192,3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- 0 тысяч тенге:</w:t>
      </w:r>
    </w:p>
    <w:p>
      <w:r>
        <w:t xml:space="preserve">бюджетные кредиты - 0 тысяч тенге;</w:t>
      </w:r>
    </w:p>
    <w:p>
      <w:r>
        <w:t xml:space="preserve">погашение бюджетных кредитов - 0 тысяч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- 0 тысяч тенге:</w:t>
      </w:r>
    </w:p>
    <w:p>
      <w:r>
        <w:t xml:space="preserve">приобретение финансовых активов - 0 тысяч тенге;</w:t>
      </w:r>
    </w:p>
    <w:p>
      <w:r>
        <w:t xml:space="preserve">поступления от продажи финансовых активов государства - 0 тысяч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- 62,3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62,3 тысяч тенге:</w:t>
      </w:r>
    </w:p>
    <w:p>
      <w:r>
        <w:t xml:space="preserve">поступление займов - 0 тысяч тенге;</w:t>
      </w:r>
    </w:p>
    <w:p>
      <w:r>
        <w:t xml:space="preserve">погашение займов - 0 тысяч тенге;</w:t>
      </w:r>
    </w:p>
    <w:p>
      <w:r>
        <w:t xml:space="preserve">используемые остатки бюджетных средств – 62,3 тысяч тенге.";</w:t>
      </w:r>
    </w:p>
    <w:p>
      <w:r>
        <w:t xml:space="preserve">дополнить пунктом 4-1 следующего содержания:</w:t>
      </w:r>
    </w:p>
    <w:p>
      <w:r>
        <w:t xml:space="preserve">"4-1. Предусмотреть в бюджете Зеленогайского сельского округа на 2022 год расходы за счет свободных остатков бюджетных средств, сложившихся на начало финансового года в сумме 62,3 тысяч тенге согласно приложению 4 к настоящему решению.";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приложения 1 к настоящему решению;</w:t>
      </w:r>
    </w:p>
    <w:p>
      <w:pPr>
        <w:pStyle w:val="Heading2"/>
      </w:pPr>
      <w:r>
        <w:t xml:space="preserve">Текст</w:t>
      </w:r>
    </w:p>
    <w:p>
      <w:r>
        <w:t xml:space="preserve">дополнить указанное решение приложением 4 согласно приложению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2022 года.</w:t>
      </w:r>
    </w:p>
    <w:p>
      <w:r>
        <w:t xml:space="preserve">| Секретарь маслихата Тайыншинского района Северо-Казахстанской области | С. Бекшенов |</w:t>
      </w:r>
    </w:p>
    <w:p>
      <w:r>
        <w:t xml:space="preserve">|---|---|</w:t>
      </w:r>
    </w:p>
    <w:p>
      <w:r>
        <w:t xml:space="preserve">|  | Приложение 1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25 ноября 2022 года № 249 |</w:t>
      </w:r>
    </w:p>
    <w:p>
      <w:r>
        <w:t xml:space="preserve">|  | Приложение 1 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28 декабря 2021 года № 121 |</w:t>
      </w:r>
    </w:p>
    <w:p>
      <w:pPr>
        <w:pStyle w:val="Heading2"/>
      </w:pPr>
      <w:r>
        <w:t xml:space="preserve">Глава Бюджет Зеленогайского сельского округа Тайыншинского района Северо-Казахстанской области на 2022 год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1) Доходы | 26130 |  |</w:t>
      </w:r>
    </w:p>
    <w:p>
      <w:r>
        <w:t xml:space="preserve">| 1 |  |  | Налоговые поступления | 4673 |  |</w:t>
      </w:r>
    </w:p>
    <w:p>
      <w:r>
        <w:t xml:space="preserve">|  | 04 |  | Hалоги на собственность | 4673 |  |</w:t>
      </w:r>
    </w:p>
    <w:p>
      <w:r>
        <w:t xml:space="preserve">|  |  | 1 | Hалоги на имущество | 59 |  |</w:t>
      </w:r>
    </w:p>
    <w:p>
      <w:r>
        <w:t xml:space="preserve">|  |  | 3 | Земельный налог | 280 |  |</w:t>
      </w:r>
    </w:p>
    <w:p>
      <w:r>
        <w:t xml:space="preserve">|  |  | 4 | Hалог на транспортные средства | 3989 |  |</w:t>
      </w:r>
    </w:p>
    <w:p>
      <w:r>
        <w:t xml:space="preserve">|  | 05 |  | Внутренние налоги на товары, работы и услуги | 345 |  |</w:t>
      </w:r>
    </w:p>
    <w:p>
      <w:r>
        <w:t xml:space="preserve">|  |  | 3 | Поступление за использование природных и других ресурсов | 345 |  |</w:t>
      </w:r>
    </w:p>
    <w:p>
      <w:r>
        <w:t xml:space="preserve">| 4 |  |  | Поступления трансфертов | 21457 |  |</w:t>
      </w:r>
    </w:p>
    <w:p>
      <w:r>
        <w:t xml:space="preserve">|  | 02 |  | Трансферты из вышестоящих органов государственного управления | 21457 |  |</w:t>
      </w:r>
    </w:p>
    <w:p>
      <w:r>
        <w:t xml:space="preserve">|  |  | 3 | Трансферты из районного (города областного значения) бюджета | 21457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Программа |  |  |</w:t>
      </w:r>
    </w:p>
    <w:p>
      <w:r>
        <w:t xml:space="preserve">|  |  |  |  | 2) Затраты | 26192,3 |</w:t>
      </w:r>
    </w:p>
    <w:p>
      <w:r>
        <w:t xml:space="preserve">| 01 |  |  |  | Государственные услуги общего характера | 20644,7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20644,7 |</w:t>
      </w:r>
    </w:p>
    <w:p>
      <w:r>
        <w:t xml:space="preserve">|  |  | 124 |  | Аппарат акима города районного значения, села, поселка, сельского округа | 20644,7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20644,7 |</w:t>
      </w:r>
    </w:p>
    <w:p>
      <w:r>
        <w:t xml:space="preserve">| 07 |  |  |  | Жилищно-коммунальное хозяйство | 3876,2 |</w:t>
      </w:r>
    </w:p>
    <w:p>
      <w:r>
        <w:t xml:space="preserve">|  | 3 |  |  | Благоустройство населенных пунктов | 3876,2 |</w:t>
      </w:r>
    </w:p>
    <w:p>
      <w:r>
        <w:t xml:space="preserve">|  |  | 124 |  | Аппарат акима города районного значения, села, поселка, сельского округа | 3876,2 |</w:t>
      </w:r>
    </w:p>
    <w:p>
      <w:r>
        <w:t xml:space="preserve">|  |  |  | 008 | Освещение улиц в населенных пунктах | 1674 |</w:t>
      </w:r>
    </w:p>
    <w:p>
      <w:r>
        <w:t xml:space="preserve">|  |  |  | 009 | Обеспечение санитарии населенных пунктов | 0 |</w:t>
      </w:r>
    </w:p>
    <w:p>
      <w:r>
        <w:t xml:space="preserve">|  |  |  | 011 | Благоустройство и озеленение населенных пунктов | 2202,2 |</w:t>
      </w:r>
    </w:p>
    <w:p>
      <w:r>
        <w:t xml:space="preserve">| 08 |  |  |  | Культура, спорт, туризм и информационное пространство | 1324 |</w:t>
      </w:r>
    </w:p>
    <w:p>
      <w:r>
        <w:t xml:space="preserve">|  | 1 |  |  | Культура, спорт, туризм и информационное пространство | 1324 |</w:t>
      </w:r>
    </w:p>
    <w:p>
      <w:r>
        <w:t xml:space="preserve">|  |  | 124 |  | Аппарат акима города районного значения, села, поселка, сельского округа | 1324 |</w:t>
      </w:r>
    </w:p>
    <w:p>
      <w:r>
        <w:t xml:space="preserve">|  |  |  | 006 | Поддержка культурно-досуговой работы на местном уровне | 1324 |</w:t>
      </w:r>
    </w:p>
    <w:p>
      <w:r>
        <w:t xml:space="preserve">| 12 |  |  |  | Транспорт и коммуникации | 348,2 |</w:t>
      </w:r>
    </w:p>
    <w:p>
      <w:r>
        <w:t xml:space="preserve">|  | 1 |  |  | Транспорт и коммуникации | 348,2 |</w:t>
      </w:r>
    </w:p>
    <w:p>
      <w:r>
        <w:t xml:space="preserve">|  |  | 124 |  | Аппарат акима города районного значения, села, поселка, сельского округа | 348,2 |</w:t>
      </w:r>
    </w:p>
    <w:p>
      <w:r>
        <w:t xml:space="preserve">|  |  |  | 013 | Обеспечение функционирования автомобильных дорог в городах районного значения, селах, поселках, сельских округах | 348,2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5 |  |  | Погашение бюджетных кредитов | 0 |  |</w:t>
      </w:r>
    </w:p>
    <w:p>
      <w:r>
        <w:t xml:space="preserve">|  | 01 |  | Погашение бюджетных кредитов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4) Сальдо по операциям с финансовыми активами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6 |  |  | Поступления от продажи финансовых активов государства | 0 |  |</w:t>
      </w:r>
    </w:p>
    <w:p>
      <w:r>
        <w:t xml:space="preserve">|  | 01 |  | Поступления от продажи финансовых активов государства | 0 |  |</w:t>
      </w:r>
    </w:p>
    <w:p>
      <w:r>
        <w:t xml:space="preserve">|  |  |  | 5) Дефицит (профицит) бюджета | -62,3 |  |</w:t>
      </w:r>
    </w:p>
    <w:p>
      <w:r>
        <w:t xml:space="preserve">|  |  |  | 6) Финансирование дефицита (использование профицита) бюджета | 62,3 |  |</w:t>
      </w:r>
    </w:p>
    <w:p>
      <w:r>
        <w:t xml:space="preserve">| 7 |  |  | Поступления займов | 0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14 |  |  |  | Обслуживание долга | 0 |</w:t>
      </w:r>
    </w:p>
    <w:p>
      <w:r>
        <w:t xml:space="preserve">|  | 1 |  |  | Обслуживание долга | 0 |</w:t>
      </w:r>
    </w:p>
    <w:p>
      <w:r>
        <w:t xml:space="preserve">| 16 |  |  |  | Погашение займов | 0 |</w:t>
      </w:r>
    </w:p>
    <w:p>
      <w:r>
        <w:t xml:space="preserve">|  | 1 |  |  | Погашения займов | 0 |</w:t>
      </w:r>
    </w:p>
    <w:p>
      <w:r>
        <w:t xml:space="preserve">| Категория | Наименование | Сумма, тысяч тенге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8 |  |  | Используемые остатки бюджетных средств | 62,3 |  |</w:t>
      </w:r>
    </w:p>
    <w:p>
      <w:r>
        <w:t xml:space="preserve">|  | 01 |  | Остатки бюджетных средств | 62,3 |  |</w:t>
      </w:r>
    </w:p>
    <w:p>
      <w:r>
        <w:t xml:space="preserve">|  |  | 1 | Свободные остатки бюджетных средств | 62,3 |  |</w:t>
      </w:r>
    </w:p>
    <w:p>
      <w:r>
        <w:t xml:space="preserve">|  | Приложение 2 |</w:t>
      </w:r>
    </w:p>
    <w:p>
      <w:r>
        <w:t xml:space="preserve">|---|---|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25 ноября 2022 года № 249 |</w:t>
      </w:r>
    </w:p>
    <w:p>
      <w:r>
        <w:t xml:space="preserve">|  | Приложение 4 |</w:t>
      </w:r>
    </w:p>
    <w:p>
      <w:r>
        <w:t xml:space="preserve">|  | к решению маслихата |</w:t>
      </w:r>
    </w:p>
    <w:p>
      <w:r>
        <w:t xml:space="preserve">|  | Тайыншинского района |</w:t>
      </w:r>
    </w:p>
    <w:p>
      <w:r>
        <w:t xml:space="preserve">|  | Северо-Казахстанской области |</w:t>
      </w:r>
    </w:p>
    <w:p>
      <w:r>
        <w:t xml:space="preserve">|  | от 28 декабря 2021 года № 121 |</w:t>
      </w:r>
    </w:p>
    <w:p>
      <w:pPr>
        <w:pStyle w:val="Heading2"/>
      </w:pPr>
      <w:r>
        <w:t xml:space="preserve">Глава Направление свободных остатков бюджетных средств, сложившихся на 1 января 2022 года</w:t>
      </w:r>
    </w:p>
    <w:p>
      <w:r>
        <w:t xml:space="preserve">| Категория | Наименование | Сумма, тысяч тенге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1) Доходы | 62,3 |  |</w:t>
      </w:r>
    </w:p>
    <w:p>
      <w:r>
        <w:t xml:space="preserve">| 8 |  |  | Используемые остатки бюджетных средств | 62,3 |  |</w:t>
      </w:r>
    </w:p>
    <w:p>
      <w:r>
        <w:t xml:space="preserve">|  | 01 |  | Остатки бюджетных средств | 62,3 |  |</w:t>
      </w:r>
    </w:p>
    <w:p>
      <w:r>
        <w:t xml:space="preserve">|  |  | 1 | Свободные остатки бюджетных средств | 62,3 |  |</w:t>
      </w:r>
    </w:p>
    <w:p>
      <w:r>
        <w:t xml:space="preserve">| Функциональная группа | Наименование | Сумма, тысяч тенге |  |  |  |</w:t>
      </w:r>
    </w:p>
    <w:p>
      <w:r>
        <w:t xml:space="preserve">|  | Администратор бюджетных программ |  |  |  |  |</w:t>
      </w:r>
    </w:p>
    <w:p>
      <w:r>
        <w:t xml:space="preserve">|  |  |  | Программа |  |  |</w:t>
      </w:r>
    </w:p>
    <w:p>
      <w:r>
        <w:t xml:space="preserve">|  |  |  |  | 2) Затраты | 62,3 |</w:t>
      </w:r>
    </w:p>
    <w:p>
      <w:r>
        <w:t xml:space="preserve">| 01 |  |  |  | Государственные услуги общего характера | 62,3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62,3 |</w:t>
      </w:r>
    </w:p>
    <w:p>
      <w:r>
        <w:t xml:space="preserve">|  |  | 124 |  | Аппарат акима города районного значения, села, поселка, сельского округа | 62,3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62,3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