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Карамышевского сельского округа на 2023-2025 годы</w:t>
      </w:r>
    </w:p>
    <w:p>
      <w:r>
        <w:t xml:space="preserve">Решение. Маслихат Буландинского района. от 26.12.2022. № 177566. редакция от 16.11.2023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9-1 Бюджетного кодекса Республики Казахстан, пунктом 2-7 статьи 6 Закона Республики Казахстан "О местном государственном управлении и самоуправлении в Республике Казахстан", Буландынский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Карамышевского сельского округа на 2023-2025 годы,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31333,0 тысячи тенге, в том числе:</w:t>
      </w:r>
    </w:p>
    <w:p>
      <w:r>
        <w:t xml:space="preserve">налоговые поступления – 2292,0 тысячи тенге;</w:t>
      </w:r>
    </w:p>
    <w:p>
      <w:r>
        <w:t xml:space="preserve">поступления трансфертов – 29041,0 тысяча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33683,7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- 2350,7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2350,7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Учесть в бюджете Карамышевского сельского округа на 2023 год субвенцию, передаваемую из районного бюджета в сумме 27741,0 тысяча тенге.</w:t>
      </w:r>
    </w:p>
    <w:p>
      <w:pPr>
        <w:pStyle w:val="Heading2"/>
      </w:pPr>
      <w:r>
        <w:t xml:space="preserve">Пункт 2-1</w:t>
      </w:r>
    </w:p>
    <w:p>
      <w:r>
        <w:t xml:space="preserve">2-1. Учесть, что в составе расходов бюджета Карамышевского сельского округа на 2023 год предусмотрены целевые трансферты в сумме 1300,0 тысяч тенге, в том числе:</w:t>
      </w:r>
    </w:p>
    <w:p>
      <w:r>
        <w:t xml:space="preserve">целевые текущие трансферты, выделенные из районного бюджета в сумме 1300,0 тысяч тенге, в том числе:</w:t>
      </w:r>
    </w:p>
    <w:p>
      <w:r>
        <w:t xml:space="preserve">1300,0 тысяч тенге на развитие жилищно-коммунального хозяйства.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2023 года.</w:t>
      </w:r>
    </w:p>
    <w:p>
      <w:r>
        <w:t xml:space="preserve">| Секретарь районного маслихата | Ш.Кусаинов |</w:t>
      </w:r>
    </w:p>
    <w:p>
      <w:r>
        <w:t xml:space="preserve">|---|---|</w:t>
      </w:r>
    </w:p>
    <w:p>
      <w:r>
        <w:t xml:space="preserve">|  | Приложение 1 к решению Буландынского районного маслихата от 26 декабря 2022 года № 7С-31/9 |</w:t>
      </w:r>
    </w:p>
    <w:p>
      <w:r>
        <w:t xml:space="preserve">|---|---|</w:t>
      </w:r>
    </w:p>
    <w:p>
      <w:pPr>
        <w:pStyle w:val="Heading2"/>
      </w:pPr>
      <w:r>
        <w:t xml:space="preserve">Глава Бюджет Карамышевского сельского округа на 2023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Буландынского районного маслихата Акмолинской области от 16.11.2023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31333,0 |</w:t>
      </w:r>
    </w:p>
    <w:p>
      <w:r>
        <w:t xml:space="preserve">| 1 |  |  | Налоговые поступления | 2292,0 |</w:t>
      </w:r>
    </w:p>
    <w:p>
      <w:r>
        <w:t xml:space="preserve">|  | 01 |  | Подоходный налог | 378,6 |</w:t>
      </w:r>
    </w:p>
    <w:p>
      <w:r>
        <w:t xml:space="preserve">|  |  | 2 | Индивидуальный подоходный налог | 378,6 |</w:t>
      </w:r>
    </w:p>
    <w:p>
      <w:r>
        <w:t xml:space="preserve">|  | 04 |  | Hалоги на собственность | 1585,0 |</w:t>
      </w:r>
    </w:p>
    <w:p>
      <w:r>
        <w:t xml:space="preserve">|  |  | 1 | Hалоги на имущество | 135,0 |</w:t>
      </w:r>
    </w:p>
    <w:p>
      <w:r>
        <w:t xml:space="preserve">|  |  | 3 | Земельный налог | 41,0 |</w:t>
      </w:r>
    </w:p>
    <w:p>
      <w:r>
        <w:t xml:space="preserve">|  |  | 4 | Hалог на транспортные средства | 1409,0 |</w:t>
      </w:r>
    </w:p>
    <w:p>
      <w:r>
        <w:t xml:space="preserve">|  | 05 |  | Внутренние налоги на товары, работы и услуги | 328,4 |</w:t>
      </w:r>
    </w:p>
    <w:p>
      <w:r>
        <w:t xml:space="preserve">|  |  | 3 | Поступления за использование природных и других ресурсов | 328,4 |</w:t>
      </w:r>
    </w:p>
    <w:p>
      <w:r>
        <w:t xml:space="preserve">| 4 |  |  | Поступления трансфертов | 29041,0 |</w:t>
      </w:r>
    </w:p>
    <w:p>
      <w:r>
        <w:t xml:space="preserve">|  | 02 |  | Трансферты из вышестоящих органов государственного управления | 29041,0 |</w:t>
      </w:r>
    </w:p>
    <w:p>
      <w:r>
        <w:t xml:space="preserve">|  |  | 3 | Трансферты из районного (города областного значения) бюджета | 29041,0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33683,7 |</w:t>
      </w:r>
    </w:p>
    <w:p>
      <w:r>
        <w:t xml:space="preserve">| 01 |  |  | Государственные услуги общего характера | 27510,1 |</w:t>
      </w:r>
    </w:p>
    <w:p>
      <w:r>
        <w:t xml:space="preserve">|  | 124 |  | Аппарат акима города районного значения, села, поселка, сельского округа | 27510,1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27510,1 |</w:t>
      </w:r>
    </w:p>
    <w:p>
      <w:r>
        <w:t xml:space="preserve">| 06 |  |  | Социальная помощь и социальное обеспечение | 2984,7 |</w:t>
      </w:r>
    </w:p>
    <w:p>
      <w:r>
        <w:t xml:space="preserve">|  | 124 |  | Аппарат акима города районного значения, села, поселка, сельского округа | 2984,7 |</w:t>
      </w:r>
    </w:p>
    <w:p>
      <w:r>
        <w:t xml:space="preserve">|  |  | 003 | Оказание социальной помощи нуждающимся гражданам на дому | 2984,7 |</w:t>
      </w:r>
    </w:p>
    <w:p>
      <w:r>
        <w:t xml:space="preserve">| 07 |  |  | Жилищно-коммунальное хозяйство | 2888,9 |</w:t>
      </w:r>
    </w:p>
    <w:p>
      <w:r>
        <w:t xml:space="preserve">|  | 124 |  | Аппарат акима города районного значения, села, поселка, сельского округа | 2888,9 |</w:t>
      </w:r>
    </w:p>
    <w:p>
      <w:r>
        <w:t xml:space="preserve">|  |  | 008 | Освещение улиц в населенных пунктах | 757,4 |</w:t>
      </w:r>
    </w:p>
    <w:p>
      <w:r>
        <w:t xml:space="preserve">|  |  | 009 | Обеспечение санитарии населенных пунктов | 1300,0 |</w:t>
      </w:r>
    </w:p>
    <w:p>
      <w:r>
        <w:t xml:space="preserve">|  |  | 011 | Благоустройство и озеленение населенных пунктов | 322,0 |</w:t>
      </w:r>
    </w:p>
    <w:p>
      <w:r>
        <w:t xml:space="preserve">|  |  | 014 | Организация водоснабжения населенных пунктов | 509,5 |</w:t>
      </w:r>
    </w:p>
    <w:p>
      <w:r>
        <w:t xml:space="preserve">| 12 |  |  | Транспорт и коммуникации | 300,0 |</w:t>
      </w:r>
    </w:p>
    <w:p>
      <w:r>
        <w:t xml:space="preserve">|  | 124 |  | Аппарат акима города районного значения, села, поселка, сельского округа | 300,0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300,0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-2350,7 |</w:t>
      </w:r>
    </w:p>
    <w:p>
      <w:r>
        <w:t xml:space="preserve">|  |  |  | VI. Финансирование дефицита (использование профицита) бюджета | 2350,7 |</w:t>
      </w:r>
    </w:p>
    <w:p>
      <w:r>
        <w:t xml:space="preserve">|  | Приложение 2 к решению Буландынского районного маслихата от 26 декабря 2022 года № 7С-31/9 |</w:t>
      </w:r>
    </w:p>
    <w:p>
      <w:r>
        <w:t xml:space="preserve">|---|---|</w:t>
      </w:r>
    </w:p>
    <w:p>
      <w:pPr>
        <w:pStyle w:val="Heading2"/>
      </w:pPr>
      <w:r>
        <w:t xml:space="preserve">Глава Бюджет Карамышевского сельского округа на 2024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33029,0 |</w:t>
      </w:r>
    </w:p>
    <w:p>
      <w:r>
        <w:t xml:space="preserve">| 1 |  |  | Налоговые поступления | 1650,0 |</w:t>
      </w:r>
    </w:p>
    <w:p>
      <w:r>
        <w:t xml:space="preserve">|  | 01 |  | Подоходный налог | 256,0 |</w:t>
      </w:r>
    </w:p>
    <w:p>
      <w:r>
        <w:t xml:space="preserve">|  |  | 2 | Индивидуальный подоходный налог | 256,0 |</w:t>
      </w:r>
    </w:p>
    <w:p>
      <w:r>
        <w:t xml:space="preserve">|  | 04 |  | Hалоги на собственность | 1394,0 |</w:t>
      </w:r>
    </w:p>
    <w:p>
      <w:r>
        <w:t xml:space="preserve">|  |  | 1 | Hалоги на имущество | 47,0 |</w:t>
      </w:r>
    </w:p>
    <w:p>
      <w:r>
        <w:t xml:space="preserve">|  |  | 3 | Земельный налог | 86,0 |</w:t>
      </w:r>
    </w:p>
    <w:p>
      <w:r>
        <w:t xml:space="preserve">|  |  | 4 | Hалог на транспортные средства | 1261,0 |</w:t>
      </w:r>
    </w:p>
    <w:p>
      <w:r>
        <w:t xml:space="preserve">| 4 |  |  | Поступления трансфертов | 31379,0 |</w:t>
      </w:r>
    </w:p>
    <w:p>
      <w:r>
        <w:t xml:space="preserve">|  | 02 |  | Трансферты из вышестоящих органов государственного управления | 31379,0 |</w:t>
      </w:r>
    </w:p>
    <w:p>
      <w:r>
        <w:t xml:space="preserve">|  |  | 3 | Трансферты из районного (города областного значения) бюджета | 31379,0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33029,0 |</w:t>
      </w:r>
    </w:p>
    <w:p>
      <w:r>
        <w:t xml:space="preserve">| 01 |  |  | Государственные услуги общего характера | 27960,0 |</w:t>
      </w:r>
    </w:p>
    <w:p>
      <w:r>
        <w:t xml:space="preserve">|  | 124 |  | Аппарат акима города районного значения, села, поселка, сельского округа | 27960,0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27960,0 |</w:t>
      </w:r>
    </w:p>
    <w:p>
      <w:r>
        <w:t xml:space="preserve">| 06 |  |  | Социальная помощь и социальное обеспечение | 3661,0 |</w:t>
      </w:r>
    </w:p>
    <w:p>
      <w:r>
        <w:t xml:space="preserve">|  | 124 |  | Аппарат акима города районного значения, села, поселка, сельского округа | 3661,0 |</w:t>
      </w:r>
    </w:p>
    <w:p>
      <w:r>
        <w:t xml:space="preserve">|  |  | 003 | Оказание социальной помощи нуждающимся гражданам на дому | 3661,0 |</w:t>
      </w:r>
    </w:p>
    <w:p>
      <w:r>
        <w:t xml:space="preserve">| 07 |  |  | Жилищно-коммунальное хозяйство | 808,0 |</w:t>
      </w:r>
    </w:p>
    <w:p>
      <w:r>
        <w:t xml:space="preserve">|  | 124 |  | Аппарат акима города районного значения, села, поселка, сельского округа | 808,0 |</w:t>
      </w:r>
    </w:p>
    <w:p>
      <w:r>
        <w:t xml:space="preserve">|  |  | 008 | Освещение улиц в населенных пунктах | 596,0 |</w:t>
      </w:r>
    </w:p>
    <w:p>
      <w:r>
        <w:t xml:space="preserve">|  |  | 014 | Организация водоснабжения населенных пунктов | 212,0 |</w:t>
      </w:r>
    </w:p>
    <w:p>
      <w:r>
        <w:t xml:space="preserve">| 12 |  |  | Транспорт и коммуникации | 600,0 |</w:t>
      </w:r>
    </w:p>
    <w:p>
      <w:r>
        <w:t xml:space="preserve">|  | 124 |  | Аппарат акима города районного значения, села, поселка, сельского округа | 600,0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600,0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0,0 |</w:t>
      </w:r>
    </w:p>
    <w:p>
      <w:r>
        <w:t xml:space="preserve">|  |  |  | VI. Финансирование дефицита (использование профицита) бюджета | 0,0 |</w:t>
      </w:r>
    </w:p>
    <w:p>
      <w:r>
        <w:t xml:space="preserve">|  | Приложение 3 к решению Буландынского районного маслихата от 26 декабря 2022 года № 7С-31/9 |</w:t>
      </w:r>
    </w:p>
    <w:p>
      <w:r>
        <w:t xml:space="preserve">|---|---|</w:t>
      </w:r>
    </w:p>
    <w:p>
      <w:pPr>
        <w:pStyle w:val="Heading2"/>
      </w:pPr>
      <w:r>
        <w:t xml:space="preserve">Глава Бюджет Карамышевского сельского округа на 2025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34624,0 |</w:t>
      </w:r>
    </w:p>
    <w:p>
      <w:r>
        <w:t xml:space="preserve">| 1 |  |  | Налоговые поступления | 1650,0 |</w:t>
      </w:r>
    </w:p>
    <w:p>
      <w:r>
        <w:t xml:space="preserve">|  | 01 |  | Подоходный налог | 256,0 |</w:t>
      </w:r>
    </w:p>
    <w:p>
      <w:r>
        <w:t xml:space="preserve">|  |  | 2 | Индивидуальный подоходный налог | 256,0 |</w:t>
      </w:r>
    </w:p>
    <w:p>
      <w:r>
        <w:t xml:space="preserve">|  | 04 |  | Hалоги на собственность | 1394,0 |</w:t>
      </w:r>
    </w:p>
    <w:p>
      <w:r>
        <w:t xml:space="preserve">|  |  | 1 | Hалоги на имущество | 47,0 |</w:t>
      </w:r>
    </w:p>
    <w:p>
      <w:r>
        <w:t xml:space="preserve">|  |  | 3 | Земельный налог | 86,0 |</w:t>
      </w:r>
    </w:p>
    <w:p>
      <w:r>
        <w:t xml:space="preserve">|  |  | 4 | Hалог на транспортные средства | 1261,0 |</w:t>
      </w:r>
    </w:p>
    <w:p>
      <w:r>
        <w:t xml:space="preserve">| 4 |  |  | Поступления трансфертов | 32974,0 |</w:t>
      </w:r>
    </w:p>
    <w:p>
      <w:r>
        <w:t xml:space="preserve">|  | 02 |  | Трансферты из вышестоящих органов государственного управления | 32974,0 |</w:t>
      </w:r>
    </w:p>
    <w:p>
      <w:r>
        <w:t xml:space="preserve">|  |  | 3 | Трансферты из районного (города областного значения) бюджета | 32974,0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34624,0 |</w:t>
      </w:r>
    </w:p>
    <w:p>
      <w:r>
        <w:t xml:space="preserve">| 01 |  |  | Государственные услуги общего характера | 29522,0 |</w:t>
      </w:r>
    </w:p>
    <w:p>
      <w:r>
        <w:t xml:space="preserve">|  | 124 |  | Аппарат акима города районного значения, села, поселка, сельского округа | 29522,0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29522,0 |</w:t>
      </w:r>
    </w:p>
    <w:p>
      <w:r>
        <w:t xml:space="preserve">| 06 |  |  | Социальная помощь и социальное обеспечение | 3694,0 |</w:t>
      </w:r>
    </w:p>
    <w:p>
      <w:r>
        <w:t xml:space="preserve">|  | 124 |  | Аппарат акима города районного значения, села, поселка, сельского округа | 3694,0 |</w:t>
      </w:r>
    </w:p>
    <w:p>
      <w:r>
        <w:t xml:space="preserve">|  |  | 003 | Оказание социальной помощи нуждающимся гражданам на дому | 3694,0 |</w:t>
      </w:r>
    </w:p>
    <w:p>
      <w:r>
        <w:t xml:space="preserve">| 07 |  |  | Жилищно-коммунальное хозяйство | 808,0 |</w:t>
      </w:r>
    </w:p>
    <w:p>
      <w:r>
        <w:t xml:space="preserve">|  | 124 |  | Аппарат акима города районного значения, села, поселка, сельского округа | 808,0 |</w:t>
      </w:r>
    </w:p>
    <w:p>
      <w:r>
        <w:t xml:space="preserve">|  |  | 008 | Освещение улиц в населенных пунктах | 596,0 |</w:t>
      </w:r>
    </w:p>
    <w:p>
      <w:r>
        <w:t xml:space="preserve">|  |  | 014 | Организация водоснабжения населенных пунктов | 212,0 |</w:t>
      </w:r>
    </w:p>
    <w:p>
      <w:r>
        <w:t xml:space="preserve">| 12 |  |  | Транспорт и коммуникации | 600,0 |</w:t>
      </w:r>
    </w:p>
    <w:p>
      <w:r>
        <w:t xml:space="preserve">|  | 124 |  | Аппарат акима города районного значения, села, поселка, сельского округа | 600,0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600,0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0,0 |</w:t>
      </w:r>
    </w:p>
    <w:p>
      <w:r>
        <w:t xml:space="preserve">|  |  |  | VI. Финансирование дефицита (использование профицита) бюджета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