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Глуховского сельского округа на 2022-2024 годы</w:t>
      </w:r>
    </w:p>
    <w:p>
      <w:r>
        <w:t xml:space="preserve">Решение. Маслихат Бескарагайского района (передан в область Абай). от 30.12.2021. № 164531. редакция от 21.12.2022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9-1, пунктом 2 статьи 75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 и решением Бескарагайского районного маслихата от 28 декабря 2021 года № 14/2-VІI "О бюджете Бескарагайского района на 2022-2024 годы" (зарегистрировано в Реестре государственной регистрации нормативных правовых актов под № 26189) Бескарагайский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Глуховского сельского округа на 2022-2024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71683,7 тысяч тенге, в том числе:</w:t>
      </w:r>
    </w:p>
    <w:p>
      <w:r>
        <w:t xml:space="preserve">налоговые поступления – 7050,0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64633,7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71683,7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- 0,0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</w:t>
      </w:r>
    </w:p>
    <w:p>
      <w:r>
        <w:t xml:space="preserve">0,0 тысяч тенге, в том числе:</w:t>
      </w:r>
    </w:p>
    <w:p>
      <w:r>
        <w:t xml:space="preserve">поступления займов – 0,0 тысяч тенге;</w:t>
      </w:r>
    </w:p>
    <w:p>
      <w:r>
        <w:t xml:space="preserve">погашения займов – 0,0 тысяч тенге;</w:t>
      </w:r>
    </w:p>
    <w:p>
      <w:r>
        <w:t xml:space="preserve">используемые остатки бюджетных средств –0,0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объем субвенции, передаваемой из районного бюджета, в бюджет Глуховского сельского округа на 2022 год в сумме 39 487,0 тысяч тенге.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2022 года.</w:t>
      </w:r>
    </w:p>
    <w:p>
      <w:r>
        <w:t xml:space="preserve">| Секретарь Бескарагайского районного маслихата | М. Абылгазинова |</w:t>
      </w:r>
    </w:p>
    <w:p>
      <w:r>
        <w:t xml:space="preserve">|---|---|</w:t>
      </w:r>
    </w:p>
    <w:p>
      <w:r>
        <w:t xml:space="preserve">|  | Приложение 1 к решению Бескарагайского районного маслихата от 30 декабря 2021 года № 15/5-VІІ |</w:t>
      </w:r>
    </w:p>
    <w:p>
      <w:r>
        <w:t xml:space="preserve">|---|---|</w:t>
      </w:r>
    </w:p>
    <w:p>
      <w:pPr>
        <w:pStyle w:val="Heading2"/>
      </w:pPr>
      <w:r>
        <w:t xml:space="preserve">Глава Бюджет Глуховского сельского округа на 2022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Бескарагайского районного маслихата области Абай от 21.12.2022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5 | 6 |</w:t>
      </w:r>
    </w:p>
    <w:p>
      <w:r>
        <w:t xml:space="preserve">|  |  |  | І. Доходы | 71683,7 |</w:t>
      </w:r>
    </w:p>
    <w:p>
      <w:r>
        <w:t xml:space="preserve">| 1 |  |  | Налоговые поступления | 7050,0 |</w:t>
      </w:r>
    </w:p>
    <w:p>
      <w:r>
        <w:t xml:space="preserve">|  | 01 |  | Подоходный налог | 1041,0 |</w:t>
      </w:r>
    </w:p>
    <w:p>
      <w:r>
        <w:t xml:space="preserve">|  |  | 2 | Индивидуальный подоходный налог | 1041,0 |</w:t>
      </w:r>
    </w:p>
    <w:p>
      <w:r>
        <w:t xml:space="preserve">|  | 04 |  | Налоги на собственность | 6009,0 |</w:t>
      </w:r>
    </w:p>
    <w:p>
      <w:r>
        <w:t xml:space="preserve">|  |  | 1 | Налоги на имущество | 480,0 |</w:t>
      </w:r>
    </w:p>
    <w:p>
      <w:r>
        <w:t xml:space="preserve">|  |  | 3 | Земельный налог | 456,0 |</w:t>
      </w:r>
    </w:p>
    <w:p>
      <w:r>
        <w:t xml:space="preserve">|  |  | 4 | Налог на транспортные средства | 5073,0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4 |  |  | Поступления трансфертов | 64633,7 |</w:t>
      </w:r>
    </w:p>
    <w:p>
      <w:r>
        <w:t xml:space="preserve">|  | 02 |  | Трансферты из вышестоящих органов государственного управления | 64633,7 |</w:t>
      </w:r>
    </w:p>
    <w:p>
      <w:r>
        <w:t xml:space="preserve">|  |  | 3 | Трансферты из районного (города областного значения) бюджета | 64633,7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расходов |  |</w:t>
      </w:r>
    </w:p>
    <w:p>
      <w:r>
        <w:t xml:space="preserve">|  |  |  |  | II. Затраты | 71683,7 |</w:t>
      </w:r>
    </w:p>
    <w:p>
      <w:r>
        <w:t xml:space="preserve">| 01 |  |  |  | Государственные услуги общего характера | 38448,2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38448,2 |</w:t>
      </w:r>
    </w:p>
    <w:p>
      <w:r>
        <w:t xml:space="preserve">|  |  | 124 |  | Аппарат акима города районного значения, села, поселка, сельского округа | 38448,2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38448,2 |</w:t>
      </w:r>
    </w:p>
    <w:p>
      <w:r>
        <w:t xml:space="preserve">|  |  |  | 022 | Капитальные расходы государственного органа | 0,0 |</w:t>
      </w:r>
    </w:p>
    <w:p>
      <w:r>
        <w:t xml:space="preserve">| 07 |  |  |  | Жилищно-коммунальное хозяйство | 30735,5 |</w:t>
      </w:r>
    </w:p>
    <w:p>
      <w:r>
        <w:t xml:space="preserve">|  | 3 |  |  | Благоустройство населенных пунктов | 30735,5 |</w:t>
      </w:r>
    </w:p>
    <w:p>
      <w:r>
        <w:t xml:space="preserve">|  |  | 124 |  | Аппарат акима города районного значения, села, поселка, сельского округа | 30735,5 |</w:t>
      </w:r>
    </w:p>
    <w:p>
      <w:r>
        <w:t xml:space="preserve">|  |  |  | 008 | Освещение улиц населенных пунктов | 12401,5 |</w:t>
      </w:r>
    </w:p>
    <w:p>
      <w:r>
        <w:t xml:space="preserve">|  |  |  | 009 | Обеспечение санитарии населенных пунктов | 1750,0 |</w:t>
      </w:r>
    </w:p>
    <w:p>
      <w:r>
        <w:t xml:space="preserve">|  |  |  | 011 | Благоустройство и озеленение населенных пунктов | 16584,0 |</w:t>
      </w:r>
    </w:p>
    <w:p>
      <w:r>
        <w:t xml:space="preserve">| 12 |  |  |  | Транспорт и коммуникации | 2500,0 |</w:t>
      </w:r>
    </w:p>
    <w:p>
      <w:r>
        <w:t xml:space="preserve">|  | 1 |  |  | Автомобильный транспорт | 2500,0 |</w:t>
      </w:r>
    </w:p>
    <w:p>
      <w:r>
        <w:t xml:space="preserve">|  |  | 124 |  | Аппарат акима города районного значения, села, поселка, сельского округа | 2500,0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2500,0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Приложение 2 к решению Бескарагайского районного маслихата от 30 декабря 2021 года № 15/5-VІI |</w:t>
      </w:r>
    </w:p>
    <w:p>
      <w:r>
        <w:t xml:space="preserve">|---|---|</w:t>
      </w:r>
    </w:p>
    <w:p>
      <w:pPr>
        <w:pStyle w:val="Heading2"/>
      </w:pPr>
      <w:r>
        <w:t xml:space="preserve">Глава Бюджет Глуховского сельского округа на 2023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48000,0 |</w:t>
      </w:r>
    </w:p>
    <w:p>
      <w:r>
        <w:t xml:space="preserve">| 1 |  |  | Налоговые поступления | 5084,0 |</w:t>
      </w:r>
    </w:p>
    <w:p>
      <w:r>
        <w:t xml:space="preserve">|  | 01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04 |  | Налоги на собственность | 5084,0 |</w:t>
      </w:r>
    </w:p>
    <w:p>
      <w:r>
        <w:t xml:space="preserve">|  |  | 1 | Налоги на имущество | 241,0 |</w:t>
      </w:r>
    </w:p>
    <w:p>
      <w:r>
        <w:t xml:space="preserve">|  |  | 3 | Земельный налог | 262,0 |</w:t>
      </w:r>
    </w:p>
    <w:p>
      <w:r>
        <w:t xml:space="preserve">|  |  | 4 | Налог на транспортные средства | 4581,0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4 |  |  | Поступления трансфертов | 42916,0 |</w:t>
      </w:r>
    </w:p>
    <w:p>
      <w:r>
        <w:t xml:space="preserve">|  | 02 |  | Трансферты из вышестоящих органов государственного управления | 42916,0 |</w:t>
      </w:r>
    </w:p>
    <w:p>
      <w:r>
        <w:t xml:space="preserve">|  |  | 3 | Трансферты из районных (городов областного значения) бюджетов | 42916,0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 |  | 2 | Договоры займа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расходов |  |</w:t>
      </w:r>
    </w:p>
    <w:p>
      <w:r>
        <w:t xml:space="preserve">|  |  |  |  | II. Затраты | 48000,0 |</w:t>
      </w:r>
    </w:p>
    <w:p>
      <w:r>
        <w:t xml:space="preserve">| 01 |  |  |  | Государственные услуги общего характера | 41900,0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41900,0 |</w:t>
      </w:r>
    </w:p>
    <w:p>
      <w:r>
        <w:t xml:space="preserve">|  |  | 124 |  | Аппарат акима города районного значения, села, поселка, сельского округа | 41900,0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41900,0 |</w:t>
      </w:r>
    </w:p>
    <w:p>
      <w:r>
        <w:t xml:space="preserve">|  |  |  | 022 | Капитальные расходы государственного органа | 0,0 |</w:t>
      </w:r>
    </w:p>
    <w:p>
      <w:r>
        <w:t xml:space="preserve">| 07 |  |  |  | Жилищно-коммунальное хозяйство | 3600,0 |</w:t>
      </w:r>
    </w:p>
    <w:p>
      <w:r>
        <w:t xml:space="preserve">|  | 3 |  |  | Благоустройство населенных пунктов | 3600,0 |</w:t>
      </w:r>
    </w:p>
    <w:p>
      <w:r>
        <w:t xml:space="preserve">|  |  | 124 |  | Аппарат акима города районного значения, села, поселка, сельского округа | 3600,0 |</w:t>
      </w:r>
    </w:p>
    <w:p>
      <w:r>
        <w:t xml:space="preserve">|  |  |  | 008 | Освещение улиц в населенных пунктах | 3000,0 |</w:t>
      </w:r>
    </w:p>
    <w:p>
      <w:r>
        <w:t xml:space="preserve">|  |  |  | 009 | Обеспечение санитарии населенных пунктов | 300,0 |</w:t>
      </w:r>
    </w:p>
    <w:p>
      <w:r>
        <w:t xml:space="preserve">|  |  |  | 011 | Благоустройство и озеленение населенных пунктов | 300,0 |</w:t>
      </w:r>
    </w:p>
    <w:p>
      <w:r>
        <w:t xml:space="preserve">| 12 |  |  |  | Транспорт и коммуникации | 2500,0 |</w:t>
      </w:r>
    </w:p>
    <w:p>
      <w:r>
        <w:t xml:space="preserve">|  | 1 |  |  | Автомобильный транспорт | 2500,0 |</w:t>
      </w:r>
    </w:p>
    <w:p>
      <w:r>
        <w:t xml:space="preserve">|  |  | 124 |  | Аппарат акима города районного значения, села, поселка, сельского округа | 2500,0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2500,0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 . Финансирование дефицита (использование профицита) бюджета | 0,0 |</w:t>
      </w:r>
    </w:p>
    <w:p>
      <w:r>
        <w:t xml:space="preserve">| 15 |  |  |  | Трансферты | 0,0 |</w:t>
      </w:r>
    </w:p>
    <w:p>
      <w:r>
        <w:t xml:space="preserve">|  | 1 |  |  | Трансферты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048 | Возврат неиспользованных (недоиспользованных) целевых трансфертов | 0,0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|  | Приложение 3 к решению Бескарагайского районного маслихата от от 30 декабря 2021 года № 15/5-VІI |</w:t>
      </w:r>
    </w:p>
    <w:p>
      <w:r>
        <w:t xml:space="preserve">|---|---|</w:t>
      </w:r>
    </w:p>
    <w:p>
      <w:pPr>
        <w:pStyle w:val="Heading2"/>
      </w:pPr>
      <w:r>
        <w:t xml:space="preserve">Глава Бюджет Глуховского сельского округа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50718,0 |</w:t>
      </w:r>
    </w:p>
    <w:p>
      <w:r>
        <w:t xml:space="preserve">| 1 |  |  | Налоговые поступления | 5621,0 |</w:t>
      </w:r>
    </w:p>
    <w:p>
      <w:r>
        <w:t xml:space="preserve">|  | 01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04 |  | Налоги на собственность | 5621,0 |</w:t>
      </w:r>
    </w:p>
    <w:p>
      <w:r>
        <w:t xml:space="preserve">|  |  | 1 | Налоги на имущество | 253,0 |</w:t>
      </w:r>
    </w:p>
    <w:p>
      <w:r>
        <w:t xml:space="preserve">|  |  | 3 | Земельный налог | 275,0 |</w:t>
      </w:r>
    </w:p>
    <w:p>
      <w:r>
        <w:t xml:space="preserve">|  |  | 4 | Налог на транспортные средства | 5093,0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4 |  |  | Поступления трансфертов | 45097,0 |</w:t>
      </w:r>
    </w:p>
    <w:p>
      <w:r>
        <w:t xml:space="preserve">|  | 02 |  | Трансферты из вышестоящих органов государственного управления | 45097,0 |</w:t>
      </w:r>
    </w:p>
    <w:p>
      <w:r>
        <w:t xml:space="preserve">|  |  | 3 | Трансферты из районных (городов областного значения) бюджетов | 45097,0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 |  | 2 | Договоры займа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расходов |  |</w:t>
      </w:r>
    </w:p>
    <w:p>
      <w:r>
        <w:t xml:space="preserve">|  |  |  |  | II. Затраты | 50718,0 |</w:t>
      </w:r>
    </w:p>
    <w:p>
      <w:r>
        <w:t xml:space="preserve">| 01 |  |  |  | Государственные услуги общего характера | 44618,0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44618,0 |</w:t>
      </w:r>
    </w:p>
    <w:p>
      <w:r>
        <w:t xml:space="preserve">|  |  | 124 |  | Аппарат акима города районного значения, села, поселка, сельского округа | 44618,0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44618,0 |</w:t>
      </w:r>
    </w:p>
    <w:p>
      <w:r>
        <w:t xml:space="preserve">|  |  |  | 022 | Капитальные расходы государственного органа | 0,0 |</w:t>
      </w:r>
    </w:p>
    <w:p>
      <w:r>
        <w:t xml:space="preserve">| 07 |  |  |  | Жилищно-коммунальное хозяйство | 3600,0 |</w:t>
      </w:r>
    </w:p>
    <w:p>
      <w:r>
        <w:t xml:space="preserve">|  | 3 |  |  | Благоустройство населенных пунктов | 3600,0 |</w:t>
      </w:r>
    </w:p>
    <w:p>
      <w:r>
        <w:t xml:space="preserve">|  |  | 124 |  | Аппарат акима города районного значения, села, поселка, сельского округа | 3600,0 |</w:t>
      </w:r>
    </w:p>
    <w:p>
      <w:r>
        <w:t xml:space="preserve">|  |  |  | 008 | Освещение улиц в населенных пунктах | 3000,0 |</w:t>
      </w:r>
    </w:p>
    <w:p>
      <w:r>
        <w:t xml:space="preserve">|  |  |  | 009 | Обеспечение санитарии населенных пунктов | 300,0 |</w:t>
      </w:r>
    </w:p>
    <w:p>
      <w:r>
        <w:t xml:space="preserve">|  |  |  | 011 | Благоустройство и озеленение населенных пунктов | 300,0 |</w:t>
      </w:r>
    </w:p>
    <w:p>
      <w:r>
        <w:t xml:space="preserve">| 12 |  |  |  | Транспорт и коммуникации | 2500,0 |</w:t>
      </w:r>
    </w:p>
    <w:p>
      <w:r>
        <w:t xml:space="preserve">|  | 1 |  |  | Автомобильный транспорт | 2500,0 |</w:t>
      </w:r>
    </w:p>
    <w:p>
      <w:r>
        <w:t xml:space="preserve">|  |  | 124 |  | Аппарат акима города районного значения, села, поселка, сельского округа | 2500,0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2500,0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 . Финансирование дефицита (использование профицита) бюджета | 0,0 |</w:t>
      </w:r>
    </w:p>
    <w:p>
      <w:r>
        <w:t xml:space="preserve">| 15 |  |  |  | Трансферты | 0,0 |</w:t>
      </w:r>
    </w:p>
    <w:p>
      <w:r>
        <w:t xml:space="preserve">|  | 1 |  |  | Трансферты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048 | Возврат неиспользованных (недоиспользованных) целевых трансфертов | 0,0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